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jc w:val="center"/>
        <w:rPr>
          <w:rFonts w:ascii="方正粗黑宋简体" w:hAnsi="方正粗黑宋简体" w:eastAsia="方正粗黑宋简体"/>
          <w:sz w:val="36"/>
          <w:szCs w:val="36"/>
        </w:rPr>
      </w:pPr>
      <w:r>
        <w:rPr>
          <w:rFonts w:hint="eastAsia" w:ascii="方正粗黑宋简体" w:hAnsi="方正粗黑宋简体" w:eastAsia="方正粗黑宋简体"/>
          <w:sz w:val="36"/>
          <w:szCs w:val="36"/>
        </w:rPr>
        <w:t>采购需求</w:t>
      </w:r>
    </w:p>
    <w:p>
      <w:pPr>
        <w:ind w:firstLine="560"/>
        <w:rPr>
          <w:rFonts w:ascii="仿宋" w:hAnsi="仿宋" w:eastAsia="仿宋"/>
          <w:sz w:val="28"/>
          <w:szCs w:val="28"/>
        </w:rPr>
      </w:pPr>
      <w:r>
        <w:rPr>
          <w:rFonts w:hint="eastAsia" w:ascii="仿宋" w:hAnsi="仿宋" w:eastAsia="仿宋"/>
          <w:b/>
          <w:bCs/>
          <w:sz w:val="28"/>
          <w:szCs w:val="28"/>
        </w:rPr>
        <w:t>一、采购项目名称</w:t>
      </w:r>
      <w:r>
        <w:rPr>
          <w:rFonts w:ascii="仿宋" w:hAnsi="仿宋" w:eastAsia="仿宋"/>
          <w:b/>
          <w:bCs/>
          <w:sz w:val="28"/>
          <w:szCs w:val="28"/>
        </w:rPr>
        <w:t>:</w:t>
      </w:r>
      <w:r>
        <w:rPr>
          <w:rFonts w:hint="eastAsia" w:ascii="仿宋" w:hAnsi="仿宋" w:eastAsia="仿宋" w:cs="Times New Roman"/>
          <w:sz w:val="28"/>
          <w:szCs w:val="28"/>
        </w:rPr>
        <w:t>书架维修服务</w:t>
      </w:r>
    </w:p>
    <w:p>
      <w:pPr>
        <w:ind w:firstLine="560"/>
        <w:rPr>
          <w:rFonts w:ascii="仿宋" w:hAnsi="仿宋" w:eastAsia="仿宋"/>
          <w:b/>
          <w:bCs/>
          <w:sz w:val="28"/>
          <w:szCs w:val="28"/>
        </w:rPr>
      </w:pPr>
      <w:r>
        <w:rPr>
          <w:rFonts w:hint="eastAsia" w:ascii="仿宋" w:hAnsi="仿宋" w:eastAsia="仿宋"/>
          <w:b/>
          <w:bCs/>
          <w:sz w:val="28"/>
          <w:szCs w:val="28"/>
        </w:rPr>
        <w:t>二、项目概况：</w:t>
      </w:r>
    </w:p>
    <w:p>
      <w:pPr>
        <w:pStyle w:val="12"/>
        <w:framePr w:wrap="around"/>
      </w:pPr>
      <w:r>
        <w:rPr>
          <w:rFonts w:hint="eastAsia"/>
        </w:rPr>
        <w:t>图书馆2023年采购纸质图书不少于2.4万册，因此需要增加存放图书的书架。现以利旧方式将现有部分架体改装，将原有书架存放书籍进行腾空，原有书架重新拆散，组装，在原书架的基础上增加立柱、侧板等零配件可以达到存放30000册图书。</w:t>
      </w:r>
    </w:p>
    <w:p>
      <w:pPr>
        <w:numPr>
          <w:ilvl w:val="0"/>
          <w:numId w:val="1"/>
        </w:numPr>
        <w:ind w:firstLine="560"/>
        <w:rPr>
          <w:rFonts w:ascii="仿宋" w:hAnsi="仿宋" w:eastAsia="仿宋"/>
          <w:sz w:val="28"/>
          <w:szCs w:val="28"/>
        </w:rPr>
      </w:pPr>
      <w:r>
        <w:rPr>
          <w:rFonts w:hint="eastAsia" w:ascii="仿宋" w:hAnsi="仿宋" w:eastAsia="仿宋"/>
          <w:b/>
          <w:bCs/>
          <w:sz w:val="28"/>
          <w:szCs w:val="28"/>
        </w:rPr>
        <w:t>项目预算：</w:t>
      </w:r>
      <w:r>
        <w:rPr>
          <w:rFonts w:hint="eastAsia" w:ascii="仿宋" w:hAnsi="仿宋" w:eastAsia="仿宋"/>
          <w:sz w:val="28"/>
          <w:szCs w:val="28"/>
        </w:rPr>
        <w:t>30000.00元</w:t>
      </w:r>
    </w:p>
    <w:p>
      <w:pPr>
        <w:numPr>
          <w:ilvl w:val="0"/>
          <w:numId w:val="1"/>
        </w:numPr>
        <w:ind w:firstLine="560"/>
        <w:rPr>
          <w:rFonts w:ascii="仿宋" w:hAnsi="仿宋" w:eastAsia="仿宋"/>
          <w:sz w:val="28"/>
          <w:szCs w:val="28"/>
        </w:rPr>
      </w:pPr>
      <w:r>
        <w:rPr>
          <w:rFonts w:hint="eastAsia" w:ascii="仿宋" w:hAnsi="仿宋" w:eastAsia="仿宋"/>
          <w:b/>
          <w:bCs/>
          <w:sz w:val="28"/>
          <w:szCs w:val="28"/>
        </w:rPr>
        <w:t>维修清单与要求</w:t>
      </w:r>
      <w:r>
        <w:rPr>
          <w:rFonts w:ascii="仿宋" w:hAnsi="仿宋" w:eastAsia="仿宋"/>
          <w:sz w:val="28"/>
          <w:szCs w:val="28"/>
        </w:rPr>
        <w:tab/>
      </w:r>
    </w:p>
    <w:p>
      <w:pPr>
        <w:numPr>
          <w:ilvl w:val="0"/>
          <w:numId w:val="2"/>
        </w:numPr>
        <w:ind w:firstLine="560"/>
      </w:pPr>
      <w:r>
        <w:rPr>
          <w:rFonts w:hint="eastAsia" w:ascii="仿宋" w:hAnsi="仿宋" w:eastAsia="仿宋"/>
          <w:sz w:val="28"/>
          <w:szCs w:val="28"/>
        </w:rPr>
        <w:t>维修清单</w:t>
      </w:r>
    </w:p>
    <w:tbl>
      <w:tblPr>
        <w:tblStyle w:val="14"/>
        <w:tblpPr w:leftFromText="180" w:rightFromText="180" w:vertAnchor="text" w:horzAnchor="page" w:tblpXSpec="center" w:tblpY="168"/>
        <w:tblOverlap w:val="never"/>
        <w:tblW w:w="10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
        <w:gridCol w:w="1820"/>
        <w:gridCol w:w="1553"/>
        <w:gridCol w:w="1413"/>
        <w:gridCol w:w="1424"/>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912" w:type="dxa"/>
            <w:vAlign w:val="center"/>
          </w:tcPr>
          <w:p>
            <w:pPr>
              <w:pStyle w:val="12"/>
              <w:framePr w:hSpace="0" w:wrap="auto" w:vAnchor="margin" w:hAnchor="text" w:xAlign="left" w:yAlign="inline"/>
              <w:ind w:firstLine="0" w:firstLineChars="0"/>
              <w:jc w:val="center"/>
              <w:rPr>
                <w:sz w:val="21"/>
                <w:szCs w:val="21"/>
              </w:rPr>
            </w:pPr>
            <w:r>
              <w:rPr>
                <w:rFonts w:hint="eastAsia"/>
                <w:sz w:val="21"/>
                <w:szCs w:val="21"/>
              </w:rPr>
              <w:t>序号</w:t>
            </w:r>
          </w:p>
        </w:tc>
        <w:tc>
          <w:tcPr>
            <w:tcW w:w="1820" w:type="dxa"/>
            <w:vAlign w:val="center"/>
          </w:tcPr>
          <w:p>
            <w:pPr>
              <w:pStyle w:val="12"/>
              <w:framePr w:hSpace="0" w:wrap="auto" w:vAnchor="margin" w:hAnchor="text" w:xAlign="left" w:yAlign="inline"/>
              <w:ind w:firstLine="0" w:firstLineChars="0"/>
              <w:jc w:val="center"/>
              <w:rPr>
                <w:sz w:val="21"/>
                <w:szCs w:val="21"/>
              </w:rPr>
            </w:pPr>
            <w:r>
              <w:rPr>
                <w:rFonts w:hint="eastAsia"/>
                <w:sz w:val="21"/>
                <w:szCs w:val="21"/>
              </w:rPr>
              <w:t>名称</w:t>
            </w:r>
          </w:p>
        </w:tc>
        <w:tc>
          <w:tcPr>
            <w:tcW w:w="1553" w:type="dxa"/>
            <w:vAlign w:val="center"/>
          </w:tcPr>
          <w:p>
            <w:pPr>
              <w:pStyle w:val="12"/>
              <w:framePr w:hSpace="0" w:wrap="auto" w:vAnchor="margin" w:hAnchor="text" w:xAlign="left" w:yAlign="inline"/>
              <w:ind w:firstLine="0" w:firstLineChars="0"/>
              <w:jc w:val="center"/>
              <w:rPr>
                <w:sz w:val="21"/>
                <w:szCs w:val="21"/>
              </w:rPr>
            </w:pPr>
            <w:r>
              <w:rPr>
                <w:rFonts w:hint="eastAsia"/>
                <w:sz w:val="21"/>
                <w:szCs w:val="21"/>
              </w:rPr>
              <w:t>数量（组）</w:t>
            </w:r>
          </w:p>
        </w:tc>
        <w:tc>
          <w:tcPr>
            <w:tcW w:w="1413" w:type="dxa"/>
            <w:vAlign w:val="center"/>
          </w:tcPr>
          <w:p>
            <w:pPr>
              <w:pStyle w:val="12"/>
              <w:framePr w:hSpace="0" w:wrap="auto" w:vAnchor="margin" w:hAnchor="text" w:xAlign="left" w:yAlign="inline"/>
              <w:ind w:firstLine="0" w:firstLineChars="0"/>
              <w:jc w:val="center"/>
              <w:rPr>
                <w:sz w:val="21"/>
                <w:szCs w:val="21"/>
              </w:rPr>
            </w:pPr>
            <w:r>
              <w:rPr>
                <w:rFonts w:hint="eastAsia"/>
                <w:sz w:val="21"/>
                <w:szCs w:val="21"/>
              </w:rPr>
              <w:t>单价（元）</w:t>
            </w:r>
          </w:p>
        </w:tc>
        <w:tc>
          <w:tcPr>
            <w:tcW w:w="1424" w:type="dxa"/>
            <w:vAlign w:val="center"/>
          </w:tcPr>
          <w:p>
            <w:pPr>
              <w:pStyle w:val="12"/>
              <w:framePr w:hSpace="0" w:wrap="auto" w:vAnchor="margin" w:hAnchor="text" w:xAlign="left" w:yAlign="inline"/>
              <w:ind w:firstLine="0" w:firstLineChars="0"/>
              <w:jc w:val="center"/>
              <w:rPr>
                <w:sz w:val="21"/>
                <w:szCs w:val="21"/>
              </w:rPr>
            </w:pPr>
            <w:r>
              <w:rPr>
                <w:rFonts w:hint="eastAsia"/>
                <w:sz w:val="21"/>
                <w:szCs w:val="21"/>
              </w:rPr>
              <w:t>小计（元）</w:t>
            </w:r>
          </w:p>
        </w:tc>
        <w:tc>
          <w:tcPr>
            <w:tcW w:w="2914" w:type="dxa"/>
            <w:vAlign w:val="center"/>
          </w:tcPr>
          <w:p>
            <w:pPr>
              <w:pStyle w:val="12"/>
              <w:framePr w:hSpace="0" w:wrap="auto" w:vAnchor="margin" w:hAnchor="text" w:xAlign="left" w:yAlign="inline"/>
              <w:ind w:firstLine="0" w:firstLineChars="0"/>
              <w:jc w:val="center"/>
              <w:rPr>
                <w:sz w:val="21"/>
                <w:szCs w:val="21"/>
              </w:rPr>
            </w:pPr>
            <w:r>
              <w:rPr>
                <w:rFonts w:hint="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912" w:type="dxa"/>
            <w:vAlign w:val="center"/>
          </w:tcPr>
          <w:p>
            <w:pPr>
              <w:pStyle w:val="12"/>
              <w:framePr w:hSpace="0" w:wrap="auto" w:vAnchor="margin" w:hAnchor="text" w:xAlign="left" w:yAlign="inline"/>
              <w:ind w:firstLine="0" w:firstLineChars="0"/>
              <w:jc w:val="center"/>
              <w:rPr>
                <w:sz w:val="21"/>
                <w:szCs w:val="21"/>
              </w:rPr>
            </w:pPr>
            <w:r>
              <w:rPr>
                <w:rFonts w:hint="eastAsia"/>
                <w:sz w:val="21"/>
                <w:szCs w:val="21"/>
              </w:rPr>
              <w:t>1</w:t>
            </w:r>
          </w:p>
        </w:tc>
        <w:tc>
          <w:tcPr>
            <w:tcW w:w="1820" w:type="dxa"/>
            <w:vAlign w:val="center"/>
          </w:tcPr>
          <w:p>
            <w:pPr>
              <w:pStyle w:val="12"/>
              <w:framePr w:hSpace="0" w:wrap="auto" w:vAnchor="margin" w:hAnchor="text" w:xAlign="left" w:yAlign="inline"/>
              <w:ind w:firstLine="0" w:firstLineChars="0"/>
              <w:jc w:val="center"/>
              <w:rPr>
                <w:sz w:val="21"/>
                <w:szCs w:val="21"/>
              </w:rPr>
            </w:pPr>
            <w:r>
              <w:rPr>
                <w:rFonts w:hint="eastAsia"/>
                <w:sz w:val="21"/>
                <w:szCs w:val="21"/>
              </w:rPr>
              <w:t>拆装旧书架工费</w:t>
            </w:r>
          </w:p>
        </w:tc>
        <w:tc>
          <w:tcPr>
            <w:tcW w:w="1553" w:type="dxa"/>
            <w:vAlign w:val="center"/>
          </w:tcPr>
          <w:p>
            <w:pPr>
              <w:pStyle w:val="12"/>
              <w:framePr w:hSpace="0" w:wrap="auto" w:vAnchor="margin" w:hAnchor="text" w:xAlign="left" w:yAlign="inline"/>
              <w:ind w:firstLine="420"/>
              <w:jc w:val="center"/>
              <w:rPr>
                <w:sz w:val="21"/>
                <w:szCs w:val="21"/>
              </w:rPr>
            </w:pPr>
            <w:r>
              <w:rPr>
                <w:rFonts w:hint="eastAsia"/>
                <w:sz w:val="21"/>
                <w:szCs w:val="21"/>
              </w:rPr>
              <w:t>120组</w:t>
            </w:r>
          </w:p>
        </w:tc>
        <w:tc>
          <w:tcPr>
            <w:tcW w:w="1413" w:type="dxa"/>
            <w:vAlign w:val="center"/>
          </w:tcPr>
          <w:p>
            <w:pPr>
              <w:pStyle w:val="12"/>
              <w:framePr w:hSpace="0" w:wrap="auto" w:vAnchor="margin" w:hAnchor="text" w:xAlign="left" w:yAlign="inline"/>
              <w:ind w:firstLine="0" w:firstLineChars="0"/>
              <w:jc w:val="center"/>
              <w:rPr>
                <w:sz w:val="21"/>
                <w:szCs w:val="21"/>
              </w:rPr>
            </w:pPr>
            <w:r>
              <w:rPr>
                <w:rFonts w:hint="eastAsia"/>
                <w:sz w:val="21"/>
                <w:szCs w:val="21"/>
              </w:rPr>
              <w:t>150.00</w:t>
            </w:r>
          </w:p>
        </w:tc>
        <w:tc>
          <w:tcPr>
            <w:tcW w:w="1424" w:type="dxa"/>
            <w:vAlign w:val="center"/>
          </w:tcPr>
          <w:p>
            <w:pPr>
              <w:pStyle w:val="12"/>
              <w:framePr w:hSpace="0" w:wrap="auto" w:vAnchor="margin" w:hAnchor="text" w:xAlign="left" w:yAlign="inline"/>
              <w:ind w:firstLine="0" w:firstLineChars="0"/>
              <w:jc w:val="center"/>
              <w:rPr>
                <w:sz w:val="21"/>
                <w:szCs w:val="21"/>
              </w:rPr>
            </w:pPr>
            <w:r>
              <w:rPr>
                <w:rFonts w:hint="eastAsia"/>
                <w:sz w:val="21"/>
                <w:szCs w:val="21"/>
              </w:rPr>
              <w:t>13500.00</w:t>
            </w:r>
          </w:p>
        </w:tc>
        <w:tc>
          <w:tcPr>
            <w:tcW w:w="2914" w:type="dxa"/>
            <w:vAlign w:val="center"/>
          </w:tcPr>
          <w:p>
            <w:pPr>
              <w:pStyle w:val="12"/>
              <w:framePr w:hSpace="0" w:wrap="auto" w:vAnchor="margin" w:hAnchor="text" w:xAlign="left" w:yAlign="inline"/>
              <w:ind w:firstLine="0" w:firstLineChars="0"/>
              <w:jc w:val="center"/>
              <w:rPr>
                <w:sz w:val="21"/>
                <w:szCs w:val="21"/>
              </w:rPr>
            </w:pPr>
            <w:r>
              <w:rPr>
                <w:rFonts w:hint="eastAsia"/>
                <w:sz w:val="21"/>
                <w:szCs w:val="21"/>
              </w:rPr>
              <w:t>含书籍整理，架体的拆分，重装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912" w:type="dxa"/>
            <w:vAlign w:val="center"/>
          </w:tcPr>
          <w:p>
            <w:pPr>
              <w:pStyle w:val="12"/>
              <w:framePr w:hSpace="0" w:wrap="auto" w:vAnchor="margin" w:hAnchor="text" w:xAlign="left" w:yAlign="inline"/>
              <w:ind w:firstLine="0" w:firstLineChars="0"/>
              <w:jc w:val="center"/>
              <w:rPr>
                <w:sz w:val="21"/>
                <w:szCs w:val="21"/>
              </w:rPr>
            </w:pPr>
            <w:r>
              <w:rPr>
                <w:rFonts w:hint="eastAsia"/>
                <w:sz w:val="21"/>
                <w:szCs w:val="21"/>
              </w:rPr>
              <w:t>2</w:t>
            </w:r>
          </w:p>
        </w:tc>
        <w:tc>
          <w:tcPr>
            <w:tcW w:w="1820" w:type="dxa"/>
            <w:vAlign w:val="center"/>
          </w:tcPr>
          <w:p>
            <w:pPr>
              <w:pStyle w:val="12"/>
              <w:framePr w:hSpace="0" w:wrap="auto" w:vAnchor="margin" w:hAnchor="text" w:xAlign="left" w:yAlign="inline"/>
              <w:ind w:firstLine="0" w:firstLineChars="0"/>
              <w:jc w:val="center"/>
              <w:rPr>
                <w:sz w:val="21"/>
                <w:szCs w:val="21"/>
              </w:rPr>
            </w:pPr>
            <w:r>
              <w:rPr>
                <w:rFonts w:hint="eastAsia"/>
                <w:sz w:val="21"/>
                <w:szCs w:val="21"/>
              </w:rPr>
              <w:t>立柱</w:t>
            </w:r>
          </w:p>
        </w:tc>
        <w:tc>
          <w:tcPr>
            <w:tcW w:w="1553" w:type="dxa"/>
            <w:vAlign w:val="center"/>
          </w:tcPr>
          <w:p>
            <w:pPr>
              <w:pStyle w:val="12"/>
              <w:framePr w:hSpace="0" w:wrap="auto" w:vAnchor="margin" w:hAnchor="text" w:xAlign="left" w:yAlign="inline"/>
              <w:ind w:firstLine="420"/>
              <w:jc w:val="center"/>
              <w:rPr>
                <w:sz w:val="21"/>
                <w:szCs w:val="21"/>
              </w:rPr>
            </w:pPr>
            <w:r>
              <w:rPr>
                <w:rFonts w:hint="eastAsia"/>
                <w:sz w:val="21"/>
                <w:szCs w:val="21"/>
              </w:rPr>
              <w:t>10组</w:t>
            </w:r>
          </w:p>
        </w:tc>
        <w:tc>
          <w:tcPr>
            <w:tcW w:w="1413" w:type="dxa"/>
            <w:vAlign w:val="center"/>
          </w:tcPr>
          <w:p>
            <w:pPr>
              <w:pStyle w:val="12"/>
              <w:framePr w:hSpace="0" w:wrap="auto" w:vAnchor="margin" w:hAnchor="text" w:xAlign="left" w:yAlign="inline"/>
              <w:ind w:firstLine="0" w:firstLineChars="0"/>
              <w:jc w:val="center"/>
              <w:rPr>
                <w:sz w:val="21"/>
                <w:szCs w:val="21"/>
              </w:rPr>
            </w:pPr>
            <w:r>
              <w:rPr>
                <w:rFonts w:hint="eastAsia"/>
                <w:sz w:val="21"/>
                <w:szCs w:val="21"/>
              </w:rPr>
              <w:t>200.00</w:t>
            </w:r>
          </w:p>
        </w:tc>
        <w:tc>
          <w:tcPr>
            <w:tcW w:w="1424" w:type="dxa"/>
            <w:vAlign w:val="center"/>
          </w:tcPr>
          <w:p>
            <w:pPr>
              <w:pStyle w:val="12"/>
              <w:framePr w:hSpace="0" w:wrap="auto" w:vAnchor="margin" w:hAnchor="text" w:xAlign="left" w:yAlign="inline"/>
              <w:ind w:firstLine="0" w:firstLineChars="0"/>
              <w:jc w:val="center"/>
              <w:rPr>
                <w:sz w:val="21"/>
                <w:szCs w:val="21"/>
              </w:rPr>
            </w:pPr>
            <w:r>
              <w:rPr>
                <w:rFonts w:hint="eastAsia"/>
                <w:sz w:val="21"/>
                <w:szCs w:val="21"/>
              </w:rPr>
              <w:t>2000.00</w:t>
            </w:r>
          </w:p>
        </w:tc>
        <w:tc>
          <w:tcPr>
            <w:tcW w:w="2914" w:type="dxa"/>
            <w:vAlign w:val="center"/>
          </w:tcPr>
          <w:p>
            <w:pPr>
              <w:pStyle w:val="12"/>
              <w:framePr w:hSpace="0" w:wrap="auto" w:vAnchor="margin" w:hAnchor="text" w:xAlign="left" w:yAlign="inline"/>
              <w:ind w:firstLine="42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12" w:type="dxa"/>
            <w:vAlign w:val="center"/>
          </w:tcPr>
          <w:p>
            <w:pPr>
              <w:pStyle w:val="12"/>
              <w:framePr w:hSpace="0" w:wrap="auto" w:vAnchor="margin" w:hAnchor="text" w:xAlign="left" w:yAlign="inline"/>
              <w:ind w:firstLine="0" w:firstLineChars="0"/>
              <w:jc w:val="center"/>
              <w:rPr>
                <w:sz w:val="21"/>
                <w:szCs w:val="21"/>
              </w:rPr>
            </w:pPr>
            <w:r>
              <w:rPr>
                <w:rFonts w:hint="eastAsia"/>
                <w:sz w:val="21"/>
                <w:szCs w:val="21"/>
              </w:rPr>
              <w:t>3</w:t>
            </w:r>
          </w:p>
        </w:tc>
        <w:tc>
          <w:tcPr>
            <w:tcW w:w="1820" w:type="dxa"/>
            <w:vAlign w:val="center"/>
          </w:tcPr>
          <w:p>
            <w:pPr>
              <w:pStyle w:val="12"/>
              <w:framePr w:hSpace="0" w:wrap="auto" w:vAnchor="margin" w:hAnchor="text" w:xAlign="left" w:yAlign="inline"/>
              <w:ind w:firstLine="0" w:firstLineChars="0"/>
              <w:jc w:val="center"/>
              <w:rPr>
                <w:sz w:val="21"/>
                <w:szCs w:val="21"/>
              </w:rPr>
            </w:pPr>
            <w:r>
              <w:rPr>
                <w:rFonts w:hint="eastAsia"/>
                <w:sz w:val="21"/>
                <w:szCs w:val="21"/>
              </w:rPr>
              <w:t>侧板</w:t>
            </w:r>
          </w:p>
        </w:tc>
        <w:tc>
          <w:tcPr>
            <w:tcW w:w="1553" w:type="dxa"/>
            <w:vAlign w:val="center"/>
          </w:tcPr>
          <w:p>
            <w:pPr>
              <w:pStyle w:val="12"/>
              <w:framePr w:hSpace="0" w:wrap="auto" w:vAnchor="margin" w:hAnchor="text" w:xAlign="left" w:yAlign="inline"/>
              <w:ind w:firstLine="420"/>
              <w:jc w:val="center"/>
              <w:rPr>
                <w:sz w:val="21"/>
                <w:szCs w:val="21"/>
              </w:rPr>
            </w:pPr>
            <w:r>
              <w:rPr>
                <w:rFonts w:hint="eastAsia"/>
                <w:sz w:val="21"/>
                <w:szCs w:val="21"/>
              </w:rPr>
              <w:t>15组</w:t>
            </w:r>
          </w:p>
        </w:tc>
        <w:tc>
          <w:tcPr>
            <w:tcW w:w="1413" w:type="dxa"/>
            <w:vAlign w:val="center"/>
          </w:tcPr>
          <w:p>
            <w:pPr>
              <w:pStyle w:val="12"/>
              <w:framePr w:hSpace="0" w:wrap="auto" w:vAnchor="margin" w:hAnchor="text" w:xAlign="left" w:yAlign="inline"/>
              <w:ind w:firstLine="0" w:firstLineChars="0"/>
              <w:jc w:val="center"/>
              <w:rPr>
                <w:sz w:val="21"/>
                <w:szCs w:val="21"/>
              </w:rPr>
            </w:pPr>
            <w:r>
              <w:rPr>
                <w:rFonts w:hint="eastAsia"/>
                <w:sz w:val="21"/>
                <w:szCs w:val="21"/>
              </w:rPr>
              <w:t>180.00</w:t>
            </w:r>
          </w:p>
        </w:tc>
        <w:tc>
          <w:tcPr>
            <w:tcW w:w="1424" w:type="dxa"/>
            <w:vAlign w:val="center"/>
          </w:tcPr>
          <w:p>
            <w:pPr>
              <w:pStyle w:val="12"/>
              <w:framePr w:hSpace="0" w:wrap="auto" w:vAnchor="margin" w:hAnchor="text" w:xAlign="left" w:yAlign="inline"/>
              <w:ind w:firstLine="0" w:firstLineChars="0"/>
              <w:jc w:val="center"/>
              <w:rPr>
                <w:sz w:val="21"/>
                <w:szCs w:val="21"/>
              </w:rPr>
            </w:pPr>
            <w:r>
              <w:rPr>
                <w:rFonts w:hint="eastAsia"/>
                <w:sz w:val="21"/>
                <w:szCs w:val="21"/>
              </w:rPr>
              <w:t>2700.00</w:t>
            </w:r>
          </w:p>
        </w:tc>
        <w:tc>
          <w:tcPr>
            <w:tcW w:w="2914" w:type="dxa"/>
            <w:vAlign w:val="center"/>
          </w:tcPr>
          <w:p>
            <w:pPr>
              <w:pStyle w:val="12"/>
              <w:framePr w:hSpace="0" w:wrap="auto" w:vAnchor="margin" w:hAnchor="text" w:xAlign="left" w:yAlign="inline"/>
              <w:ind w:firstLine="42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12" w:type="dxa"/>
            <w:vAlign w:val="center"/>
          </w:tcPr>
          <w:p>
            <w:pPr>
              <w:pStyle w:val="12"/>
              <w:framePr w:hSpace="0" w:wrap="auto" w:vAnchor="margin" w:hAnchor="text" w:xAlign="left" w:yAlign="inline"/>
              <w:ind w:firstLine="0" w:firstLineChars="0"/>
              <w:jc w:val="center"/>
              <w:rPr>
                <w:sz w:val="21"/>
                <w:szCs w:val="21"/>
              </w:rPr>
            </w:pPr>
            <w:r>
              <w:rPr>
                <w:rFonts w:hint="eastAsia"/>
                <w:sz w:val="21"/>
                <w:szCs w:val="21"/>
              </w:rPr>
              <w:t>4</w:t>
            </w:r>
          </w:p>
        </w:tc>
        <w:tc>
          <w:tcPr>
            <w:tcW w:w="1820" w:type="dxa"/>
            <w:vAlign w:val="center"/>
          </w:tcPr>
          <w:p>
            <w:pPr>
              <w:pStyle w:val="12"/>
              <w:framePr w:hSpace="0" w:wrap="auto" w:vAnchor="margin" w:hAnchor="text" w:xAlign="left" w:yAlign="inline"/>
              <w:ind w:firstLine="0" w:firstLineChars="0"/>
              <w:jc w:val="center"/>
              <w:rPr>
                <w:sz w:val="21"/>
                <w:szCs w:val="21"/>
              </w:rPr>
            </w:pPr>
            <w:r>
              <w:rPr>
                <w:rFonts w:hint="eastAsia"/>
                <w:sz w:val="21"/>
                <w:szCs w:val="21"/>
              </w:rPr>
              <w:t>层板</w:t>
            </w:r>
          </w:p>
        </w:tc>
        <w:tc>
          <w:tcPr>
            <w:tcW w:w="1553" w:type="dxa"/>
            <w:vAlign w:val="center"/>
          </w:tcPr>
          <w:p>
            <w:pPr>
              <w:pStyle w:val="12"/>
              <w:framePr w:hSpace="0" w:wrap="auto" w:vAnchor="margin" w:hAnchor="text" w:xAlign="left" w:yAlign="inline"/>
              <w:ind w:firstLine="420"/>
              <w:jc w:val="center"/>
              <w:rPr>
                <w:sz w:val="21"/>
                <w:szCs w:val="21"/>
              </w:rPr>
            </w:pPr>
            <w:r>
              <w:rPr>
                <w:rFonts w:hint="eastAsia"/>
                <w:sz w:val="21"/>
                <w:szCs w:val="21"/>
              </w:rPr>
              <w:t>100块</w:t>
            </w:r>
          </w:p>
        </w:tc>
        <w:tc>
          <w:tcPr>
            <w:tcW w:w="1413" w:type="dxa"/>
            <w:vAlign w:val="center"/>
          </w:tcPr>
          <w:p>
            <w:pPr>
              <w:pStyle w:val="12"/>
              <w:framePr w:hSpace="0" w:wrap="auto" w:vAnchor="margin" w:hAnchor="text" w:xAlign="left" w:yAlign="inline"/>
              <w:ind w:firstLine="0" w:firstLineChars="0"/>
              <w:jc w:val="center"/>
              <w:rPr>
                <w:sz w:val="21"/>
                <w:szCs w:val="21"/>
              </w:rPr>
            </w:pPr>
            <w:r>
              <w:rPr>
                <w:rFonts w:hint="eastAsia"/>
                <w:sz w:val="21"/>
                <w:szCs w:val="21"/>
              </w:rPr>
              <w:t>60.00</w:t>
            </w:r>
          </w:p>
        </w:tc>
        <w:tc>
          <w:tcPr>
            <w:tcW w:w="1424" w:type="dxa"/>
            <w:vAlign w:val="center"/>
          </w:tcPr>
          <w:p>
            <w:pPr>
              <w:pStyle w:val="12"/>
              <w:framePr w:hSpace="0" w:wrap="auto" w:vAnchor="margin" w:hAnchor="text" w:xAlign="left" w:yAlign="inline"/>
              <w:ind w:firstLine="0" w:firstLineChars="0"/>
              <w:jc w:val="center"/>
              <w:rPr>
                <w:sz w:val="21"/>
                <w:szCs w:val="21"/>
              </w:rPr>
            </w:pPr>
            <w:r>
              <w:rPr>
                <w:rFonts w:hint="eastAsia"/>
                <w:sz w:val="21"/>
                <w:szCs w:val="21"/>
              </w:rPr>
              <w:t>6000.00</w:t>
            </w:r>
          </w:p>
        </w:tc>
        <w:tc>
          <w:tcPr>
            <w:tcW w:w="2914" w:type="dxa"/>
            <w:vAlign w:val="center"/>
          </w:tcPr>
          <w:p>
            <w:pPr>
              <w:pStyle w:val="12"/>
              <w:framePr w:hSpace="0" w:wrap="auto" w:vAnchor="margin" w:hAnchor="text" w:xAlign="left" w:yAlign="inline"/>
              <w:ind w:firstLine="42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12" w:type="dxa"/>
            <w:vAlign w:val="center"/>
          </w:tcPr>
          <w:p>
            <w:pPr>
              <w:pStyle w:val="12"/>
              <w:framePr w:hSpace="0" w:wrap="auto" w:vAnchor="margin" w:hAnchor="text" w:xAlign="left" w:yAlign="inline"/>
              <w:ind w:firstLine="0" w:firstLineChars="0"/>
              <w:jc w:val="center"/>
              <w:rPr>
                <w:sz w:val="21"/>
                <w:szCs w:val="21"/>
              </w:rPr>
            </w:pPr>
            <w:r>
              <w:rPr>
                <w:rFonts w:hint="eastAsia"/>
                <w:sz w:val="21"/>
                <w:szCs w:val="21"/>
              </w:rPr>
              <w:t>5</w:t>
            </w:r>
          </w:p>
        </w:tc>
        <w:tc>
          <w:tcPr>
            <w:tcW w:w="1820" w:type="dxa"/>
            <w:vAlign w:val="center"/>
          </w:tcPr>
          <w:p>
            <w:pPr>
              <w:pStyle w:val="12"/>
              <w:framePr w:hSpace="0" w:wrap="auto" w:vAnchor="margin" w:hAnchor="text" w:xAlign="left" w:yAlign="inline"/>
              <w:ind w:firstLine="0" w:firstLineChars="0"/>
              <w:jc w:val="center"/>
              <w:rPr>
                <w:sz w:val="21"/>
                <w:szCs w:val="21"/>
              </w:rPr>
            </w:pPr>
            <w:r>
              <w:rPr>
                <w:rFonts w:hint="eastAsia"/>
                <w:sz w:val="21"/>
                <w:szCs w:val="21"/>
              </w:rPr>
              <w:t>档杆</w:t>
            </w:r>
          </w:p>
        </w:tc>
        <w:tc>
          <w:tcPr>
            <w:tcW w:w="1553" w:type="dxa"/>
            <w:vAlign w:val="center"/>
          </w:tcPr>
          <w:p>
            <w:pPr>
              <w:pStyle w:val="12"/>
              <w:framePr w:hSpace="0" w:wrap="auto" w:vAnchor="margin" w:hAnchor="text" w:xAlign="left" w:yAlign="inline"/>
              <w:ind w:firstLine="420"/>
              <w:jc w:val="center"/>
              <w:rPr>
                <w:sz w:val="21"/>
                <w:szCs w:val="21"/>
              </w:rPr>
            </w:pPr>
            <w:r>
              <w:rPr>
                <w:rFonts w:hint="eastAsia"/>
                <w:sz w:val="21"/>
                <w:szCs w:val="21"/>
              </w:rPr>
              <w:t>100条</w:t>
            </w:r>
          </w:p>
        </w:tc>
        <w:tc>
          <w:tcPr>
            <w:tcW w:w="1413" w:type="dxa"/>
            <w:vAlign w:val="center"/>
          </w:tcPr>
          <w:p>
            <w:pPr>
              <w:pStyle w:val="12"/>
              <w:framePr w:hSpace="0" w:wrap="auto" w:vAnchor="margin" w:hAnchor="text" w:xAlign="left" w:yAlign="inline"/>
              <w:ind w:firstLine="0" w:firstLineChars="0"/>
              <w:jc w:val="center"/>
              <w:rPr>
                <w:sz w:val="21"/>
                <w:szCs w:val="21"/>
              </w:rPr>
            </w:pPr>
            <w:r>
              <w:rPr>
                <w:rFonts w:hint="eastAsia"/>
                <w:sz w:val="21"/>
                <w:szCs w:val="21"/>
              </w:rPr>
              <w:t>10.00</w:t>
            </w:r>
          </w:p>
        </w:tc>
        <w:tc>
          <w:tcPr>
            <w:tcW w:w="1424" w:type="dxa"/>
            <w:vAlign w:val="center"/>
          </w:tcPr>
          <w:p>
            <w:pPr>
              <w:pStyle w:val="12"/>
              <w:framePr w:hSpace="0" w:wrap="auto" w:vAnchor="margin" w:hAnchor="text" w:xAlign="left" w:yAlign="inline"/>
              <w:ind w:firstLine="0" w:firstLineChars="0"/>
              <w:jc w:val="center"/>
              <w:rPr>
                <w:sz w:val="21"/>
                <w:szCs w:val="21"/>
              </w:rPr>
            </w:pPr>
            <w:r>
              <w:rPr>
                <w:rFonts w:hint="eastAsia"/>
                <w:sz w:val="21"/>
                <w:szCs w:val="21"/>
              </w:rPr>
              <w:t>1000.00</w:t>
            </w:r>
          </w:p>
        </w:tc>
        <w:tc>
          <w:tcPr>
            <w:tcW w:w="2914" w:type="dxa"/>
            <w:vAlign w:val="center"/>
          </w:tcPr>
          <w:p>
            <w:pPr>
              <w:pStyle w:val="12"/>
              <w:framePr w:hSpace="0" w:wrap="auto" w:vAnchor="margin" w:hAnchor="text" w:xAlign="left" w:yAlign="inline"/>
              <w:ind w:firstLine="42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12" w:type="dxa"/>
            <w:vAlign w:val="center"/>
          </w:tcPr>
          <w:p>
            <w:pPr>
              <w:pStyle w:val="12"/>
              <w:framePr w:hSpace="0" w:wrap="auto" w:vAnchor="margin" w:hAnchor="text" w:xAlign="left" w:yAlign="inline"/>
              <w:ind w:firstLine="0" w:firstLineChars="0"/>
              <w:jc w:val="center"/>
              <w:rPr>
                <w:sz w:val="21"/>
                <w:szCs w:val="21"/>
              </w:rPr>
            </w:pPr>
            <w:r>
              <w:rPr>
                <w:rFonts w:hint="eastAsia"/>
                <w:sz w:val="21"/>
                <w:szCs w:val="21"/>
              </w:rPr>
              <w:t>6</w:t>
            </w:r>
          </w:p>
        </w:tc>
        <w:tc>
          <w:tcPr>
            <w:tcW w:w="1820" w:type="dxa"/>
            <w:vAlign w:val="center"/>
          </w:tcPr>
          <w:p>
            <w:pPr>
              <w:pStyle w:val="12"/>
              <w:framePr w:hSpace="0" w:wrap="auto" w:vAnchor="margin" w:hAnchor="text" w:xAlign="left" w:yAlign="inline"/>
              <w:ind w:firstLine="0" w:firstLineChars="0"/>
              <w:jc w:val="center"/>
              <w:rPr>
                <w:sz w:val="21"/>
                <w:szCs w:val="21"/>
              </w:rPr>
            </w:pPr>
            <w:r>
              <w:rPr>
                <w:rFonts w:hint="eastAsia"/>
                <w:sz w:val="21"/>
                <w:szCs w:val="21"/>
              </w:rPr>
              <w:t>挂板</w:t>
            </w:r>
          </w:p>
        </w:tc>
        <w:tc>
          <w:tcPr>
            <w:tcW w:w="1553" w:type="dxa"/>
            <w:vAlign w:val="center"/>
          </w:tcPr>
          <w:p>
            <w:pPr>
              <w:pStyle w:val="12"/>
              <w:framePr w:hSpace="0" w:wrap="auto" w:vAnchor="margin" w:hAnchor="text" w:xAlign="left" w:yAlign="inline"/>
              <w:ind w:firstLine="420"/>
              <w:jc w:val="center"/>
              <w:rPr>
                <w:sz w:val="21"/>
                <w:szCs w:val="21"/>
              </w:rPr>
            </w:pPr>
            <w:r>
              <w:rPr>
                <w:rFonts w:hint="eastAsia"/>
                <w:sz w:val="21"/>
                <w:szCs w:val="21"/>
              </w:rPr>
              <w:t>240块</w:t>
            </w:r>
          </w:p>
        </w:tc>
        <w:tc>
          <w:tcPr>
            <w:tcW w:w="1413" w:type="dxa"/>
            <w:vAlign w:val="center"/>
          </w:tcPr>
          <w:p>
            <w:pPr>
              <w:pStyle w:val="12"/>
              <w:framePr w:hSpace="0" w:wrap="auto" w:vAnchor="margin" w:hAnchor="text" w:xAlign="left" w:yAlign="inline"/>
              <w:ind w:firstLine="0" w:firstLineChars="0"/>
              <w:jc w:val="center"/>
              <w:rPr>
                <w:sz w:val="21"/>
                <w:szCs w:val="21"/>
              </w:rPr>
            </w:pPr>
            <w:r>
              <w:rPr>
                <w:rFonts w:hint="eastAsia"/>
                <w:sz w:val="21"/>
                <w:szCs w:val="21"/>
              </w:rPr>
              <w:t>20.00</w:t>
            </w:r>
          </w:p>
        </w:tc>
        <w:tc>
          <w:tcPr>
            <w:tcW w:w="1424" w:type="dxa"/>
            <w:vAlign w:val="center"/>
          </w:tcPr>
          <w:p>
            <w:pPr>
              <w:pStyle w:val="12"/>
              <w:framePr w:hSpace="0" w:wrap="auto" w:vAnchor="margin" w:hAnchor="text" w:xAlign="left" w:yAlign="inline"/>
              <w:ind w:firstLine="0" w:firstLineChars="0"/>
              <w:jc w:val="center"/>
              <w:rPr>
                <w:sz w:val="21"/>
                <w:szCs w:val="21"/>
              </w:rPr>
            </w:pPr>
            <w:r>
              <w:rPr>
                <w:rFonts w:hint="eastAsia"/>
                <w:sz w:val="21"/>
                <w:szCs w:val="21"/>
              </w:rPr>
              <w:t>4800.00</w:t>
            </w:r>
          </w:p>
        </w:tc>
        <w:tc>
          <w:tcPr>
            <w:tcW w:w="2914" w:type="dxa"/>
            <w:vAlign w:val="center"/>
          </w:tcPr>
          <w:p>
            <w:pPr>
              <w:pStyle w:val="12"/>
              <w:framePr w:hSpace="0" w:wrap="auto" w:vAnchor="margin" w:hAnchor="text" w:xAlign="left" w:yAlign="inline"/>
              <w:ind w:firstLine="42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0036" w:type="dxa"/>
            <w:gridSpan w:val="6"/>
            <w:vAlign w:val="center"/>
          </w:tcPr>
          <w:p>
            <w:pPr>
              <w:pStyle w:val="12"/>
              <w:framePr w:hSpace="0" w:wrap="auto" w:vAnchor="margin" w:hAnchor="text" w:xAlign="left" w:yAlign="inline"/>
              <w:ind w:firstLine="420"/>
              <w:jc w:val="center"/>
              <w:rPr>
                <w:sz w:val="21"/>
                <w:szCs w:val="21"/>
              </w:rPr>
            </w:pPr>
            <w:r>
              <w:rPr>
                <w:rFonts w:hint="eastAsia"/>
                <w:sz w:val="21"/>
                <w:szCs w:val="21"/>
              </w:rPr>
              <w:t>合计：叁万元整（30000.00)</w:t>
            </w:r>
          </w:p>
        </w:tc>
      </w:tr>
    </w:tbl>
    <w:p>
      <w:pPr>
        <w:ind w:firstLine="560"/>
        <w:rPr>
          <w:rFonts w:ascii="仿宋" w:hAnsi="仿宋" w:eastAsia="仿宋"/>
          <w:sz w:val="28"/>
          <w:szCs w:val="28"/>
        </w:rPr>
      </w:pPr>
      <w:r>
        <w:rPr>
          <w:rFonts w:hint="eastAsia" w:ascii="仿宋" w:hAnsi="仿宋" w:eastAsia="仿宋"/>
          <w:sz w:val="28"/>
          <w:szCs w:val="28"/>
        </w:rPr>
        <w:t>2.具体要求</w:t>
      </w:r>
    </w:p>
    <w:p>
      <w:pPr>
        <w:ind w:firstLine="560" w:firstLineChars="200"/>
        <w:rPr>
          <w:rFonts w:ascii="仿宋" w:hAnsi="仿宋" w:eastAsia="仿宋"/>
          <w:sz w:val="28"/>
          <w:szCs w:val="28"/>
        </w:rPr>
      </w:pPr>
      <w:r>
        <w:rPr>
          <w:rFonts w:hint="eastAsia" w:ascii="仿宋" w:hAnsi="仿宋" w:eastAsia="仿宋"/>
          <w:sz w:val="28"/>
          <w:szCs w:val="28"/>
        </w:rPr>
        <w:t>（1）各部件安装应牢固可靠，不允许有松动现象，各结构件和架体无明显变形，架体无倾斜现象。每标准节组合后外型尺寸（长、宽、稿）的极限偏差为正负3mm。</w:t>
      </w:r>
    </w:p>
    <w:p>
      <w:pPr>
        <w:ind w:firstLine="560" w:firstLineChars="200"/>
        <w:rPr>
          <w:rFonts w:ascii="仿宋" w:hAnsi="仿宋" w:eastAsia="仿宋"/>
          <w:sz w:val="28"/>
          <w:szCs w:val="28"/>
        </w:rPr>
      </w:pPr>
      <w:r>
        <w:rPr>
          <w:rFonts w:hint="eastAsia" w:ascii="仿宋" w:hAnsi="仿宋" w:eastAsia="仿宋"/>
          <w:sz w:val="28"/>
          <w:szCs w:val="28"/>
        </w:rPr>
        <w:t>（2）标准架组装后，侧面板与中腰带的对缝处的间隙不大于3mm。</w:t>
      </w:r>
    </w:p>
    <w:p>
      <w:pPr>
        <w:ind w:firstLine="560" w:firstLineChars="200"/>
        <w:rPr>
          <w:rFonts w:ascii="仿宋" w:hAnsi="仿宋" w:eastAsia="仿宋"/>
          <w:sz w:val="28"/>
          <w:szCs w:val="28"/>
        </w:rPr>
      </w:pPr>
      <w:r>
        <w:rPr>
          <w:rFonts w:hint="eastAsia" w:ascii="仿宋" w:hAnsi="仿宋" w:eastAsia="仿宋"/>
          <w:sz w:val="28"/>
          <w:szCs w:val="28"/>
        </w:rPr>
        <w:t>（3）门缝间隙在工装保障的前提下，均匀一致在2-3mm之间。</w:t>
      </w:r>
    </w:p>
    <w:p>
      <w:pPr>
        <w:ind w:firstLine="560" w:firstLineChars="200"/>
        <w:rPr>
          <w:rFonts w:ascii="仿宋" w:hAnsi="仿宋" w:eastAsia="仿宋"/>
          <w:sz w:val="28"/>
          <w:szCs w:val="28"/>
        </w:rPr>
      </w:pPr>
      <w:r>
        <w:rPr>
          <w:rFonts w:hint="eastAsia" w:ascii="仿宋" w:hAnsi="仿宋" w:eastAsia="仿宋"/>
          <w:sz w:val="28"/>
          <w:szCs w:val="28"/>
        </w:rPr>
        <w:t>（4）架体平行度：正负在2-3mm/列之间，架体垂直度：正负在2-3mm/列之间，架体纵向同步度：正负在2-3mm/列之间。</w:t>
      </w:r>
    </w:p>
    <w:p>
      <w:pPr>
        <w:ind w:firstLine="560" w:firstLineChars="200"/>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钢板厚度要求，立柱采用≥1.5MM冷轧钢，正面压双筋结构紧固耐用，层板采用≥1.2MM冷轧钢板筯式结构并卷边处理，底盘采用≥2.00MM冷轧钢板，其他采用≥1.00MM冷轧钢板</w:t>
      </w:r>
      <w:r>
        <w:rPr>
          <w:rFonts w:hint="eastAsia" w:ascii="仿宋" w:hAnsi="仿宋" w:eastAsia="仿宋"/>
          <w:sz w:val="28"/>
          <w:szCs w:val="28"/>
        </w:rPr>
        <w:t>所有配件材质均为钢制。</w:t>
      </w:r>
    </w:p>
    <w:p>
      <w:pPr>
        <w:pStyle w:val="2"/>
        <w:ind w:firstLine="560" w:firstLineChars="200"/>
        <w:rPr>
          <w:rFonts w:ascii="仿宋" w:hAnsi="仿宋" w:eastAsia="仿宋" w:cstheme="minorBidi"/>
          <w:sz w:val="28"/>
          <w:szCs w:val="28"/>
        </w:rPr>
      </w:pPr>
      <w:r>
        <w:rPr>
          <w:rFonts w:hint="eastAsia" w:ascii="仿宋" w:hAnsi="仿宋" w:eastAsia="仿宋" w:cstheme="minorBidi"/>
          <w:sz w:val="28"/>
          <w:szCs w:val="28"/>
        </w:rPr>
        <w:t>（6）各部件表面平整光滑，不得有尖角，突起，焊接件牢固，焊痕平整光滑，成型组件应经酸洗磷化，表面静电粉未喷涂，颜色与馆内现有钢制书架一致，涂层平整光滑，色泽均匀，无伤痕皱皮，流挂、起粒，剥落等缺陷，用料环保，提供所投产品涂层的省级以上质量监督部门的检测报告原件</w:t>
      </w:r>
    </w:p>
    <w:p>
      <w:pPr>
        <w:rPr>
          <w:rFonts w:ascii="仿宋" w:hAnsi="仿宋" w:eastAsia="仿宋"/>
          <w:sz w:val="28"/>
          <w:szCs w:val="28"/>
        </w:rPr>
      </w:pPr>
      <w:r>
        <w:rPr>
          <w:rFonts w:hint="eastAsia"/>
        </w:rPr>
        <w:t xml:space="preserve"> </w:t>
      </w:r>
      <w:r>
        <w:t xml:space="preserve">     </w:t>
      </w:r>
      <w:r>
        <w:rPr>
          <w:rFonts w:hint="eastAsia" w:ascii="仿宋" w:hAnsi="仿宋" w:eastAsia="仿宋"/>
          <w:sz w:val="28"/>
          <w:szCs w:val="28"/>
        </w:rPr>
        <w:t>（7）</w:t>
      </w:r>
      <w:r>
        <w:rPr>
          <w:rFonts w:ascii="仿宋" w:hAnsi="仿宋" w:eastAsia="仿宋"/>
          <w:sz w:val="28"/>
          <w:szCs w:val="28"/>
        </w:rPr>
        <w:t>层板间有效高度≥30CM，层板长度≥85CM，所有零配件要求采用优质冷轧钢板材料，经数控设</w:t>
      </w:r>
      <w:r>
        <w:rPr>
          <w:rFonts w:hint="eastAsia" w:ascii="仿宋" w:hAnsi="仿宋" w:eastAsia="仿宋"/>
          <w:sz w:val="28"/>
          <w:szCs w:val="28"/>
        </w:rPr>
        <w:t>备</w:t>
      </w:r>
      <w:r>
        <w:rPr>
          <w:rFonts w:ascii="仿宋" w:hAnsi="仿宋" w:eastAsia="仿宋"/>
          <w:sz w:val="28"/>
          <w:szCs w:val="28"/>
        </w:rPr>
        <w:t>剪切，模压成形，每层搁板均匀承重80KG，单面搁板承重均匀40KG，立柱、层板等各种配件需符合国家标准要求（钢制书架通用技术条件GB/T13667.1-2003），提供所投钢制书架的省级以上质量监督部门的检测报告原件。</w:t>
      </w:r>
    </w:p>
    <w:p>
      <w:pPr>
        <w:rPr>
          <w:rFonts w:ascii="仿宋" w:hAnsi="仿宋" w:eastAsia="仿宋"/>
          <w:b/>
          <w:bCs/>
          <w:sz w:val="28"/>
          <w:szCs w:val="28"/>
        </w:rPr>
      </w:pPr>
      <w:r>
        <w:rPr>
          <w:rFonts w:hint="eastAsia" w:ascii="仿宋" w:hAnsi="仿宋" w:eastAsia="仿宋"/>
          <w:b/>
          <w:bCs/>
          <w:sz w:val="28"/>
          <w:szCs w:val="28"/>
        </w:rPr>
        <w:t>五、项目实施要求及说明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1.根据图书馆现有状况，利用原有库存零配件结合需要增加的补件对原有旧书架进行改造，需要达到增加</w:t>
      </w:r>
      <w:r>
        <w:rPr>
          <w:rFonts w:ascii="仿宋" w:hAnsi="仿宋" w:eastAsia="仿宋"/>
          <w:sz w:val="28"/>
          <w:szCs w:val="28"/>
        </w:rPr>
        <w:t>30000册图书存放效果</w:t>
      </w:r>
      <w:r>
        <w:rPr>
          <w:rFonts w:hint="eastAsia" w:ascii="仿宋" w:hAnsi="仿宋" w:eastAsia="仿宋"/>
          <w:sz w:val="28"/>
          <w:szCs w:val="28"/>
        </w:rPr>
        <w:t>，将部份原有书架</w:t>
      </w:r>
      <w:r>
        <w:rPr>
          <w:rFonts w:ascii="仿宋" w:hAnsi="仿宋" w:eastAsia="仿宋"/>
          <w:sz w:val="28"/>
          <w:szCs w:val="28"/>
        </w:rPr>
        <w:t>已存放书籍进行腾空，书架进行拆散，利用库存零配件结合补件进行重新组装，在原书架的基础上增加立柱、侧板、层板、档杆等零配件</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2.要根据书架尺寸和空间大小确定书架安装位置，使用水平尺和铅笔进行标记确保书架水平、垂直对齐；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3.将书架板层放置在书架架构上，根据设计要求进行固定，确保每层板位置平整、稳固；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4.完成书架安装后，进行整体检查和调整，确保书架结构稳固，没有松动或倾斜的情况；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5.完成书架安装后，进行收尾工作，清理安装现场，清除杂物和工具，保持安装位置整洁。</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ascii="仿宋" w:hAnsi="仿宋" w:eastAsia="仿宋"/>
          <w:b/>
          <w:bCs/>
          <w:sz w:val="28"/>
          <w:szCs w:val="28"/>
        </w:rPr>
      </w:pPr>
      <w:r>
        <w:rPr>
          <w:rFonts w:hint="eastAsia" w:ascii="仿宋" w:hAnsi="仿宋" w:eastAsia="仿宋"/>
          <w:b/>
          <w:bCs/>
          <w:sz w:val="28"/>
          <w:szCs w:val="28"/>
        </w:rPr>
        <w:t>六、服务承诺：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质保期为一年，一年内出现任何问题，商家及时处理。如商家未及时处理，出现安全等事故，其责任由商家负责，所有损失商家根据相关规定赔偿。</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ascii="仿宋" w:hAnsi="仿宋" w:eastAsia="仿宋"/>
          <w:b/>
          <w:bCs/>
          <w:sz w:val="28"/>
          <w:szCs w:val="28"/>
        </w:rPr>
      </w:pPr>
      <w:r>
        <w:rPr>
          <w:rFonts w:hint="eastAsia" w:ascii="仿宋" w:hAnsi="仿宋" w:eastAsia="仿宋"/>
          <w:b/>
          <w:bCs/>
          <w:sz w:val="28"/>
          <w:szCs w:val="28"/>
        </w:rPr>
        <w:t>七、服务期限及结算方法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1.服务周期：商家自签定合同起</w:t>
      </w:r>
      <w:r>
        <w:rPr>
          <w:rFonts w:ascii="仿宋" w:hAnsi="仿宋" w:eastAsia="仿宋"/>
          <w:sz w:val="28"/>
          <w:szCs w:val="28"/>
        </w:rPr>
        <w:t>14</w:t>
      </w:r>
      <w:r>
        <w:rPr>
          <w:rFonts w:hint="eastAsia" w:ascii="仿宋" w:hAnsi="仿宋" w:eastAsia="仿宋"/>
          <w:sz w:val="28"/>
          <w:szCs w:val="28"/>
        </w:rPr>
        <w:t>天之内完成所有组装调试，具体以采购人通知为准。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2.地点：长沙市望城区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3.结算方法：安装调试完成，经验收合格后收到乙方开具真实有效的发票后按合同要求</w:t>
      </w:r>
      <w:r>
        <w:rPr>
          <w:rFonts w:ascii="仿宋" w:hAnsi="仿宋" w:eastAsia="仿宋"/>
          <w:sz w:val="28"/>
          <w:szCs w:val="28"/>
        </w:rPr>
        <w:t>支付</w:t>
      </w:r>
      <w:r>
        <w:rPr>
          <w:rFonts w:hint="eastAsia" w:ascii="仿宋" w:hAnsi="仿宋" w:eastAsia="仿宋"/>
          <w:sz w:val="28"/>
          <w:szCs w:val="28"/>
        </w:rPr>
        <w:t>款项。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（1）付款人：湖南信息职业技术学院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（2）付款方式：转账付款</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ascii="仿宋" w:hAnsi="仿宋" w:eastAsia="仿宋"/>
          <w:b/>
          <w:bCs/>
          <w:sz w:val="28"/>
          <w:szCs w:val="28"/>
        </w:rPr>
      </w:pPr>
      <w:r>
        <w:rPr>
          <w:rFonts w:hint="eastAsia" w:ascii="仿宋" w:hAnsi="仿宋" w:eastAsia="仿宋"/>
          <w:b/>
          <w:bCs/>
          <w:sz w:val="28"/>
          <w:szCs w:val="28"/>
        </w:rPr>
        <w:t>八、项目其他要求及说明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1.验收标准：各部安装应牢固可靠，不允许有松动现象，各结构件和架体无明显变形，架体无倾斜现象。每标准节组合后外型尺寸（长、宽、稿）的极限偏差为正负</w:t>
      </w:r>
      <w:r>
        <w:rPr>
          <w:rFonts w:ascii="仿宋" w:hAnsi="仿宋" w:eastAsia="仿宋"/>
          <w:sz w:val="28"/>
          <w:szCs w:val="28"/>
        </w:rPr>
        <w:t>3mm。</w:t>
      </w:r>
      <w:r>
        <w:rPr>
          <w:rFonts w:hint="eastAsia" w:ascii="仿宋" w:hAnsi="仿宋" w:eastAsia="仿宋"/>
          <w:sz w:val="28"/>
          <w:szCs w:val="28"/>
        </w:rPr>
        <w:t>标准架组装后，侧面板与中腰带的对缝处的间隙不大于</w:t>
      </w:r>
      <w:r>
        <w:rPr>
          <w:rFonts w:ascii="仿宋" w:hAnsi="仿宋" w:eastAsia="仿宋"/>
          <w:sz w:val="28"/>
          <w:szCs w:val="28"/>
        </w:rPr>
        <w:t>3mm</w:t>
      </w:r>
      <w:r>
        <w:rPr>
          <w:rFonts w:hint="eastAsia" w:ascii="仿宋" w:hAnsi="仿宋" w:eastAsia="仿宋"/>
          <w:b/>
          <w:bCs/>
          <w:sz w:val="28"/>
          <w:szCs w:val="28"/>
        </w:rPr>
        <w:t>，</w:t>
      </w:r>
      <w:r>
        <w:rPr>
          <w:rFonts w:hint="eastAsia" w:ascii="仿宋" w:hAnsi="仿宋" w:eastAsia="仿宋"/>
          <w:sz w:val="28"/>
          <w:szCs w:val="28"/>
        </w:rPr>
        <w:t>门缝间隙在工装保障的前提下，均匀一致在</w:t>
      </w:r>
      <w:r>
        <w:rPr>
          <w:rFonts w:ascii="仿宋" w:hAnsi="仿宋" w:eastAsia="仿宋"/>
          <w:sz w:val="28"/>
          <w:szCs w:val="28"/>
        </w:rPr>
        <w:t>2-3mm之间</w:t>
      </w:r>
      <w:r>
        <w:rPr>
          <w:rFonts w:hint="eastAsia" w:ascii="仿宋" w:hAnsi="仿宋" w:eastAsia="仿宋"/>
          <w:sz w:val="28"/>
          <w:szCs w:val="28"/>
        </w:rPr>
        <w:t>，架体平行度：正负在</w:t>
      </w:r>
      <w:r>
        <w:rPr>
          <w:rFonts w:ascii="仿宋" w:hAnsi="仿宋" w:eastAsia="仿宋"/>
          <w:sz w:val="28"/>
          <w:szCs w:val="28"/>
        </w:rPr>
        <w:t>2-3mm/列之间，架体垂直度：正负在2-3mm/列之间，架体纵向同步度：正负在2-3mm/列之间</w:t>
      </w:r>
      <w:r>
        <w:rPr>
          <w:rFonts w:hint="eastAsia" w:ascii="仿宋" w:hAnsi="仿宋" w:eastAsia="仿宋"/>
          <w:sz w:val="28"/>
          <w:szCs w:val="28"/>
        </w:rPr>
        <w:t>，所有材料符合国家相关标准。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2.投标人在投标前，可自行踏勘现场，有关费用自理，踏勘期间发生的意外自负。</w:t>
      </w:r>
    </w:p>
    <w:p>
      <w:pPr>
        <w:rPr>
          <w:rFonts w:ascii="仿宋" w:hAnsi="仿宋" w:eastAsia="仿宋"/>
          <w:b/>
          <w:bCs/>
          <w:sz w:val="28"/>
          <w:szCs w:val="28"/>
        </w:rPr>
      </w:pPr>
      <w:r>
        <w:rPr>
          <w:rFonts w:hint="eastAsia" w:ascii="仿宋" w:hAnsi="仿宋" w:eastAsia="仿宋"/>
          <w:b/>
          <w:bCs/>
          <w:sz w:val="28"/>
          <w:szCs w:val="28"/>
        </w:rPr>
        <w:t>九、对于上述项目要求，投标人应在投标文件中进行回应，做出承诺及说明。</w:t>
      </w:r>
    </w:p>
    <w:p>
      <w:pPr>
        <w:widowControl/>
        <w:spacing w:line="360" w:lineRule="auto"/>
        <w:ind w:firstLine="1044"/>
        <w:rPr>
          <w:rFonts w:ascii="仿宋" w:hAnsi="仿宋" w:eastAsia="仿宋" w:cs="Times New Roman"/>
          <w:b/>
          <w:color w:val="000000"/>
          <w:kern w:val="0"/>
          <w:sz w:val="52"/>
          <w:szCs w:val="52"/>
        </w:rPr>
      </w:pPr>
    </w:p>
    <w:p>
      <w:pPr>
        <w:pStyle w:val="2"/>
        <w:rPr>
          <w:rFonts w:ascii="仿宋" w:hAnsi="仿宋" w:eastAsia="仿宋" w:cs="Times New Roman"/>
          <w:b/>
          <w:color w:val="000000"/>
          <w:kern w:val="0"/>
          <w:sz w:val="52"/>
          <w:szCs w:val="52"/>
        </w:rPr>
      </w:pPr>
    </w:p>
    <w:p>
      <w:pPr>
        <w:rPr>
          <w:rFonts w:ascii="仿宋" w:hAnsi="仿宋" w:eastAsia="仿宋" w:cs="Times New Roman"/>
          <w:b/>
          <w:color w:val="000000"/>
          <w:kern w:val="0"/>
          <w:sz w:val="52"/>
          <w:szCs w:val="52"/>
        </w:rPr>
      </w:pPr>
    </w:p>
    <w:p>
      <w:pPr>
        <w:pStyle w:val="2"/>
        <w:rPr>
          <w:rFonts w:ascii="仿宋" w:hAnsi="仿宋" w:eastAsia="仿宋" w:cs="Times New Roman"/>
          <w:b/>
          <w:color w:val="000000"/>
          <w:kern w:val="0"/>
          <w:sz w:val="52"/>
          <w:szCs w:val="52"/>
        </w:rPr>
      </w:pPr>
    </w:p>
    <w:p>
      <w:pPr>
        <w:rPr>
          <w:rFonts w:ascii="仿宋" w:hAnsi="仿宋" w:eastAsia="仿宋" w:cs="Times New Roman"/>
          <w:b/>
          <w:color w:val="000000"/>
          <w:kern w:val="0"/>
          <w:sz w:val="52"/>
          <w:szCs w:val="52"/>
        </w:rPr>
      </w:pPr>
    </w:p>
    <w:p>
      <w:pPr>
        <w:pStyle w:val="2"/>
        <w:rPr>
          <w:rFonts w:ascii="仿宋" w:hAnsi="仿宋" w:eastAsia="仿宋" w:cs="Times New Roman"/>
          <w:b/>
          <w:color w:val="000000"/>
          <w:kern w:val="0"/>
          <w:sz w:val="52"/>
          <w:szCs w:val="52"/>
        </w:rPr>
      </w:pPr>
    </w:p>
    <w:p>
      <w:pPr>
        <w:rPr>
          <w:rFonts w:ascii="仿宋" w:hAnsi="仿宋" w:eastAsia="仿宋" w:cs="Times New Roman"/>
          <w:b/>
          <w:color w:val="000000"/>
          <w:kern w:val="0"/>
          <w:sz w:val="52"/>
          <w:szCs w:val="52"/>
        </w:rPr>
      </w:pPr>
    </w:p>
    <w:p>
      <w:pPr>
        <w:pStyle w:val="2"/>
        <w:rPr>
          <w:rFonts w:ascii="仿宋" w:hAnsi="仿宋" w:eastAsia="仿宋" w:cs="Times New Roman"/>
          <w:b/>
          <w:color w:val="000000"/>
          <w:kern w:val="0"/>
          <w:sz w:val="52"/>
          <w:szCs w:val="52"/>
        </w:rPr>
      </w:pPr>
    </w:p>
    <w:p>
      <w:pPr>
        <w:rPr>
          <w:rFonts w:ascii="仿宋" w:hAnsi="仿宋" w:eastAsia="仿宋" w:cs="Times New Roman"/>
          <w:b/>
          <w:color w:val="000000"/>
          <w:kern w:val="0"/>
          <w:sz w:val="52"/>
          <w:szCs w:val="52"/>
        </w:rPr>
      </w:pPr>
    </w:p>
    <w:p>
      <w:pPr>
        <w:pStyle w:val="2"/>
        <w:rPr>
          <w:rFonts w:ascii="仿宋" w:hAnsi="仿宋" w:eastAsia="仿宋" w:cs="Times New Roman"/>
          <w:b/>
          <w:color w:val="000000"/>
          <w:kern w:val="0"/>
          <w:sz w:val="52"/>
          <w:szCs w:val="52"/>
        </w:rPr>
      </w:pPr>
    </w:p>
    <w:p>
      <w:pPr>
        <w:rPr>
          <w:rFonts w:ascii="仿宋" w:hAnsi="仿宋" w:eastAsia="仿宋" w:cs="Times New Roman"/>
          <w:b/>
          <w:color w:val="000000"/>
          <w:kern w:val="0"/>
          <w:sz w:val="52"/>
          <w:szCs w:val="52"/>
        </w:rPr>
      </w:pPr>
    </w:p>
    <w:p>
      <w:pPr>
        <w:pStyle w:val="2"/>
        <w:rPr>
          <w:rFonts w:ascii="仿宋" w:hAnsi="仿宋" w:eastAsia="仿宋" w:cs="Times New Roman"/>
          <w:b/>
          <w:color w:val="000000"/>
          <w:kern w:val="0"/>
          <w:sz w:val="52"/>
          <w:szCs w:val="52"/>
        </w:rPr>
      </w:pPr>
    </w:p>
    <w:p>
      <w:pPr>
        <w:rPr>
          <w:rFonts w:ascii="仿宋" w:hAnsi="仿宋" w:eastAsia="仿宋" w:cs="Times New Roman"/>
          <w:b/>
          <w:color w:val="000000"/>
          <w:kern w:val="0"/>
          <w:sz w:val="52"/>
          <w:szCs w:val="52"/>
        </w:rPr>
      </w:pPr>
    </w:p>
    <w:p/>
    <w:p>
      <w:pPr>
        <w:widowControl/>
        <w:spacing w:line="360" w:lineRule="auto"/>
        <w:ind w:firstLine="1044"/>
        <w:rPr>
          <w:rFonts w:ascii="仿宋" w:hAnsi="仿宋" w:eastAsia="仿宋" w:cs="Times New Roman"/>
          <w:b/>
          <w:color w:val="000000"/>
          <w:kern w:val="0"/>
          <w:sz w:val="52"/>
          <w:szCs w:val="52"/>
        </w:rPr>
      </w:pPr>
      <w:r>
        <w:rPr>
          <w:rFonts w:hint="eastAsia" w:ascii="仿宋" w:hAnsi="仿宋" w:eastAsia="仿宋" w:cs="Times New Roman"/>
          <w:b/>
          <w:color w:val="000000"/>
          <w:kern w:val="0"/>
          <w:sz w:val="52"/>
          <w:szCs w:val="52"/>
        </w:rPr>
        <w:t>附件：</w:t>
      </w:r>
    </w:p>
    <w:p>
      <w:pPr>
        <w:widowControl/>
        <w:spacing w:line="360" w:lineRule="auto"/>
        <w:ind w:firstLine="1044"/>
        <w:jc w:val="center"/>
        <w:rPr>
          <w:rFonts w:ascii="仿宋" w:hAnsi="仿宋" w:eastAsia="仿宋" w:cs="Times New Roman"/>
          <w:b/>
          <w:color w:val="000000"/>
          <w:kern w:val="0"/>
          <w:sz w:val="52"/>
          <w:szCs w:val="52"/>
        </w:rPr>
      </w:pPr>
    </w:p>
    <w:p>
      <w:pPr>
        <w:widowControl/>
        <w:spacing w:line="360" w:lineRule="auto"/>
        <w:ind w:firstLine="1044"/>
        <w:jc w:val="center"/>
        <w:rPr>
          <w:rFonts w:ascii="宋体" w:hAnsi="宋体" w:eastAsia="宋体" w:cs="宋体"/>
          <w:b/>
          <w:color w:val="000000"/>
          <w:kern w:val="0"/>
          <w:sz w:val="52"/>
          <w:szCs w:val="52"/>
        </w:rPr>
      </w:pPr>
      <w:r>
        <w:rPr>
          <w:rFonts w:hint="eastAsia" w:ascii="宋体" w:hAnsi="宋体" w:eastAsia="宋体" w:cs="宋体"/>
          <w:b/>
          <w:color w:val="000000"/>
          <w:kern w:val="0"/>
          <w:sz w:val="52"/>
          <w:szCs w:val="52"/>
        </w:rPr>
        <w:t>湖南信息职业技术学院</w:t>
      </w:r>
    </w:p>
    <w:p>
      <w:pPr>
        <w:widowControl/>
        <w:spacing w:line="360" w:lineRule="auto"/>
        <w:ind w:firstLine="1044"/>
        <w:jc w:val="center"/>
        <w:rPr>
          <w:rFonts w:ascii="宋体" w:hAnsi="宋体" w:eastAsia="宋体" w:cs="宋体"/>
          <w:b/>
          <w:color w:val="000000"/>
          <w:kern w:val="0"/>
          <w:sz w:val="52"/>
          <w:szCs w:val="52"/>
          <w:u w:val="single"/>
        </w:rPr>
      </w:pPr>
      <w:r>
        <w:rPr>
          <w:rFonts w:hint="eastAsia" w:ascii="宋体" w:hAnsi="宋体" w:eastAsia="宋体" w:cs="宋体"/>
          <w:b/>
          <w:color w:val="000000"/>
          <w:kern w:val="0"/>
          <w:sz w:val="52"/>
          <w:szCs w:val="52"/>
          <w:u w:val="single"/>
        </w:rPr>
        <w:t>（项目名称）</w:t>
      </w:r>
    </w:p>
    <w:p>
      <w:pPr>
        <w:widowControl/>
        <w:spacing w:line="360" w:lineRule="auto"/>
        <w:ind w:firstLine="1044"/>
        <w:jc w:val="center"/>
        <w:rPr>
          <w:rFonts w:ascii="宋体" w:hAnsi="宋体" w:eastAsia="宋体" w:cs="宋体"/>
          <w:b/>
          <w:color w:val="000000"/>
          <w:kern w:val="0"/>
          <w:sz w:val="52"/>
          <w:szCs w:val="52"/>
        </w:rPr>
      </w:pPr>
      <w:r>
        <w:rPr>
          <w:rFonts w:hint="eastAsia" w:ascii="宋体" w:hAnsi="宋体" w:eastAsia="宋体" w:cs="宋体"/>
          <w:b/>
          <w:color w:val="000000"/>
          <w:kern w:val="0"/>
          <w:sz w:val="52"/>
          <w:szCs w:val="52"/>
        </w:rPr>
        <w:t>服 务 合 同</w:t>
      </w:r>
    </w:p>
    <w:p>
      <w:pPr>
        <w:widowControl/>
        <w:spacing w:line="360" w:lineRule="auto"/>
        <w:ind w:firstLine="643"/>
        <w:jc w:val="center"/>
        <w:rPr>
          <w:rFonts w:ascii="宋体" w:hAnsi="宋体" w:eastAsia="宋体" w:cs="宋体"/>
          <w:b/>
          <w:color w:val="000000"/>
          <w:kern w:val="0"/>
          <w:sz w:val="32"/>
          <w:szCs w:val="32"/>
        </w:rPr>
      </w:pPr>
    </w:p>
    <w:p>
      <w:pPr>
        <w:widowControl/>
        <w:spacing w:line="360" w:lineRule="auto"/>
        <w:ind w:firstLine="643"/>
        <w:jc w:val="center"/>
        <w:rPr>
          <w:rFonts w:ascii="宋体" w:hAnsi="宋体" w:eastAsia="宋体" w:cs="宋体"/>
          <w:b/>
          <w:color w:val="000000"/>
          <w:kern w:val="0"/>
          <w:sz w:val="32"/>
          <w:szCs w:val="32"/>
        </w:rPr>
      </w:pPr>
    </w:p>
    <w:p>
      <w:pPr>
        <w:topLinePunct/>
        <w:spacing w:line="360" w:lineRule="auto"/>
        <w:ind w:firstLine="482"/>
        <w:jc w:val="left"/>
        <w:rPr>
          <w:rFonts w:ascii="宋体" w:hAnsi="宋体" w:eastAsia="宋体" w:cs="宋体"/>
          <w:b/>
          <w:color w:val="000000"/>
          <w:sz w:val="24"/>
          <w:lang w:val="zh-TW"/>
        </w:rPr>
        <w:sectPr>
          <w:pgSz w:w="11906" w:h="16838"/>
          <w:pgMar w:top="1020" w:right="1020" w:bottom="1020" w:left="1020" w:header="851" w:footer="992" w:gutter="0"/>
          <w:pgNumType w:start="1"/>
          <w:cols w:space="720" w:num="1"/>
          <w:docGrid w:type="lines" w:linePitch="312" w:charSpace="0"/>
        </w:sectPr>
      </w:pPr>
    </w:p>
    <w:p>
      <w:pPr>
        <w:topLinePunct/>
        <w:spacing w:line="360" w:lineRule="auto"/>
        <w:ind w:firstLine="482"/>
        <w:jc w:val="left"/>
        <w:rPr>
          <w:rFonts w:ascii="仿宋" w:hAnsi="仿宋" w:eastAsia="仿宋" w:cs="仿宋"/>
          <w:b/>
          <w:color w:val="000000"/>
          <w:sz w:val="24"/>
          <w:szCs w:val="24"/>
          <w:lang w:val="zh-TW" w:eastAsia="zh-TW"/>
        </w:rPr>
      </w:pPr>
      <w:r>
        <w:rPr>
          <w:rFonts w:hint="eastAsia" w:ascii="仿宋" w:hAnsi="仿宋" w:eastAsia="仿宋" w:cs="仿宋"/>
          <w:b/>
          <w:color w:val="000000"/>
          <w:sz w:val="24"/>
          <w:szCs w:val="24"/>
          <w:lang w:val="zh-TW"/>
        </w:rPr>
        <w:t>合同编号：【</w:t>
      </w:r>
      <w:r>
        <w:rPr>
          <w:rFonts w:hint="eastAsia" w:ascii="仿宋" w:hAnsi="仿宋" w:eastAsia="仿宋" w:cs="仿宋"/>
          <w:b/>
          <w:color w:val="000000"/>
          <w:sz w:val="24"/>
          <w:szCs w:val="24"/>
        </w:rPr>
        <w:t xml:space="preserve">        </w:t>
      </w:r>
      <w:r>
        <w:rPr>
          <w:rFonts w:hint="eastAsia" w:ascii="仿宋" w:hAnsi="仿宋" w:eastAsia="仿宋" w:cs="仿宋"/>
          <w:b/>
          <w:color w:val="000000"/>
          <w:sz w:val="24"/>
          <w:szCs w:val="24"/>
          <w:lang w:val="zh-TW"/>
        </w:rPr>
        <w:t xml:space="preserve">】                      </w:t>
      </w:r>
    </w:p>
    <w:p>
      <w:pPr>
        <w:topLinePunct/>
        <w:spacing w:before="312" w:beforeLines="100" w:after="312" w:afterLines="100" w:line="360" w:lineRule="auto"/>
        <w:ind w:firstLine="482"/>
        <w:jc w:val="center"/>
        <w:rPr>
          <w:rFonts w:ascii="仿宋" w:hAnsi="仿宋" w:eastAsia="仿宋" w:cs="仿宋"/>
          <w:b/>
          <w:color w:val="000000"/>
          <w:sz w:val="24"/>
          <w:szCs w:val="24"/>
          <w:lang w:val="zh-TW"/>
        </w:rPr>
      </w:pPr>
      <w:r>
        <w:rPr>
          <w:rFonts w:hint="eastAsia" w:ascii="仿宋" w:hAnsi="仿宋" w:eastAsia="仿宋" w:cs="仿宋"/>
          <w:b/>
          <w:color w:val="000000"/>
          <w:sz w:val="24"/>
          <w:szCs w:val="24"/>
        </w:rPr>
        <w:t>服务采购</w:t>
      </w:r>
      <w:r>
        <w:rPr>
          <w:rFonts w:hint="eastAsia" w:ascii="仿宋" w:hAnsi="仿宋" w:eastAsia="仿宋" w:cs="仿宋"/>
          <w:b/>
          <w:color w:val="000000"/>
          <w:sz w:val="24"/>
          <w:szCs w:val="24"/>
          <w:lang w:val="zh-TW" w:eastAsia="zh-TW"/>
        </w:rPr>
        <w:t>合同</w:t>
      </w:r>
    </w:p>
    <w:p>
      <w:pPr>
        <w:topLinePunct/>
        <w:spacing w:line="360" w:lineRule="auto"/>
        <w:ind w:firstLine="482" w:firstLineChars="200"/>
        <w:jc w:val="left"/>
        <w:rPr>
          <w:rFonts w:ascii="仿宋" w:hAnsi="仿宋" w:eastAsia="仿宋" w:cs="仿宋"/>
          <w:b/>
          <w:color w:val="000000"/>
          <w:sz w:val="24"/>
          <w:szCs w:val="24"/>
        </w:rPr>
      </w:pPr>
      <w:r>
        <w:rPr>
          <w:rFonts w:hint="eastAsia" w:ascii="仿宋" w:hAnsi="仿宋" w:eastAsia="仿宋" w:cs="仿宋"/>
          <w:b/>
          <w:color w:val="000000"/>
          <w:sz w:val="24"/>
          <w:szCs w:val="24"/>
          <w:lang w:val="zh-TW" w:eastAsia="zh-TW"/>
        </w:rPr>
        <w:t>甲方</w:t>
      </w:r>
      <w:r>
        <w:rPr>
          <w:rFonts w:hint="eastAsia" w:ascii="仿宋" w:hAnsi="仿宋" w:eastAsia="仿宋" w:cs="仿宋"/>
          <w:b/>
          <w:color w:val="000000"/>
          <w:sz w:val="24"/>
          <w:szCs w:val="24"/>
          <w:lang w:val="zh-TW"/>
        </w:rPr>
        <w:t>（</w:t>
      </w:r>
      <w:r>
        <w:rPr>
          <w:rFonts w:hint="eastAsia" w:ascii="仿宋" w:hAnsi="仿宋" w:eastAsia="仿宋" w:cs="仿宋"/>
          <w:b/>
          <w:color w:val="000000"/>
          <w:sz w:val="24"/>
          <w:szCs w:val="24"/>
        </w:rPr>
        <w:t>采购方</w:t>
      </w:r>
      <w:r>
        <w:rPr>
          <w:rFonts w:hint="eastAsia" w:ascii="仿宋" w:hAnsi="仿宋" w:eastAsia="仿宋" w:cs="仿宋"/>
          <w:b/>
          <w:color w:val="000000"/>
          <w:sz w:val="24"/>
          <w:szCs w:val="24"/>
          <w:lang w:val="zh-TW"/>
        </w:rPr>
        <w:t>）</w:t>
      </w:r>
      <w:r>
        <w:rPr>
          <w:rFonts w:hint="eastAsia" w:ascii="仿宋" w:hAnsi="仿宋" w:eastAsia="仿宋" w:cs="仿宋"/>
          <w:b/>
          <w:color w:val="000000"/>
          <w:sz w:val="24"/>
          <w:szCs w:val="24"/>
          <w:lang w:val="zh-TW" w:eastAsia="zh-TW"/>
        </w:rPr>
        <w:t>：湖南信息职业技术学院</w:t>
      </w:r>
    </w:p>
    <w:p>
      <w:pPr>
        <w:topLinePunct/>
        <w:spacing w:line="360" w:lineRule="auto"/>
        <w:ind w:firstLine="482" w:firstLineChars="200"/>
        <w:jc w:val="left"/>
        <w:rPr>
          <w:rFonts w:ascii="仿宋" w:hAnsi="仿宋" w:eastAsia="仿宋" w:cs="仿宋"/>
          <w:b/>
          <w:color w:val="000000"/>
          <w:sz w:val="24"/>
          <w:szCs w:val="24"/>
        </w:rPr>
      </w:pPr>
      <w:r>
        <w:rPr>
          <w:rFonts w:hint="eastAsia" w:ascii="仿宋" w:hAnsi="仿宋" w:eastAsia="仿宋" w:cs="仿宋"/>
          <w:b/>
          <w:color w:val="000000"/>
          <w:sz w:val="24"/>
          <w:szCs w:val="24"/>
          <w:lang w:eastAsia="zh-Hans"/>
        </w:rPr>
        <w:t>联系</w:t>
      </w:r>
      <w:r>
        <w:rPr>
          <w:rFonts w:hint="eastAsia" w:ascii="仿宋" w:hAnsi="仿宋" w:eastAsia="仿宋" w:cs="仿宋"/>
          <w:b/>
          <w:color w:val="000000"/>
          <w:sz w:val="24"/>
          <w:szCs w:val="24"/>
        </w:rPr>
        <w:t>人：【】</w:t>
      </w:r>
    </w:p>
    <w:p>
      <w:pPr>
        <w:topLinePunct/>
        <w:spacing w:line="360" w:lineRule="auto"/>
        <w:ind w:firstLine="482" w:firstLineChars="200"/>
        <w:jc w:val="left"/>
        <w:rPr>
          <w:rFonts w:ascii="仿宋" w:hAnsi="仿宋" w:eastAsia="仿宋" w:cs="仿宋"/>
          <w:b/>
          <w:color w:val="000000"/>
          <w:sz w:val="24"/>
          <w:szCs w:val="24"/>
        </w:rPr>
      </w:pPr>
      <w:r>
        <w:rPr>
          <w:rFonts w:hint="eastAsia" w:ascii="仿宋" w:hAnsi="仿宋" w:eastAsia="仿宋" w:cs="仿宋"/>
          <w:b/>
          <w:color w:val="000000"/>
          <w:sz w:val="24"/>
          <w:szCs w:val="24"/>
          <w:lang w:val="zh-TW"/>
        </w:rPr>
        <w:t>联系电话：【】</w:t>
      </w:r>
    </w:p>
    <w:p>
      <w:pPr>
        <w:topLinePunct/>
        <w:spacing w:line="360" w:lineRule="auto"/>
        <w:ind w:firstLine="482" w:firstLineChars="200"/>
        <w:jc w:val="left"/>
        <w:rPr>
          <w:rFonts w:ascii="仿宋" w:hAnsi="仿宋" w:eastAsia="仿宋" w:cs="仿宋"/>
          <w:b/>
          <w:color w:val="000000"/>
          <w:sz w:val="24"/>
          <w:szCs w:val="24"/>
        </w:rPr>
      </w:pPr>
    </w:p>
    <w:p>
      <w:pPr>
        <w:topLinePunct/>
        <w:spacing w:line="360" w:lineRule="auto"/>
        <w:ind w:firstLine="482" w:firstLineChars="200"/>
        <w:jc w:val="left"/>
        <w:rPr>
          <w:rFonts w:ascii="仿宋" w:hAnsi="仿宋" w:eastAsia="仿宋" w:cs="仿宋"/>
          <w:b/>
          <w:color w:val="000000"/>
          <w:sz w:val="24"/>
          <w:szCs w:val="24"/>
        </w:rPr>
      </w:pPr>
      <w:r>
        <w:rPr>
          <w:rFonts w:hint="eastAsia" w:ascii="仿宋" w:hAnsi="仿宋" w:eastAsia="仿宋" w:cs="仿宋"/>
          <w:b/>
          <w:color w:val="000000"/>
          <w:sz w:val="24"/>
          <w:szCs w:val="24"/>
        </w:rPr>
        <w:t>乙方（提供方）：</w:t>
      </w:r>
      <w:r>
        <w:rPr>
          <w:rFonts w:hint="eastAsia" w:ascii="仿宋" w:hAnsi="仿宋" w:eastAsia="仿宋" w:cs="仿宋"/>
          <w:b/>
          <w:color w:val="000000"/>
          <w:sz w:val="24"/>
          <w:szCs w:val="24"/>
          <w:lang w:eastAsia="zh-Hans"/>
        </w:rPr>
        <w:t>【】</w:t>
      </w:r>
    </w:p>
    <w:p>
      <w:pPr>
        <w:topLinePunct/>
        <w:spacing w:line="360" w:lineRule="auto"/>
        <w:ind w:firstLine="482" w:firstLineChars="200"/>
        <w:jc w:val="left"/>
        <w:rPr>
          <w:rFonts w:ascii="仿宋" w:hAnsi="仿宋" w:eastAsia="仿宋" w:cs="仿宋"/>
          <w:b/>
          <w:color w:val="000000"/>
          <w:sz w:val="24"/>
          <w:szCs w:val="24"/>
        </w:rPr>
      </w:pPr>
      <w:r>
        <w:rPr>
          <w:rFonts w:hint="eastAsia" w:ascii="仿宋" w:hAnsi="仿宋" w:eastAsia="仿宋" w:cs="仿宋"/>
          <w:b/>
          <w:color w:val="000000"/>
          <w:sz w:val="24"/>
          <w:szCs w:val="24"/>
          <w:lang w:eastAsia="zh-Hans"/>
        </w:rPr>
        <w:t>联系</w:t>
      </w:r>
      <w:r>
        <w:rPr>
          <w:rFonts w:hint="eastAsia" w:ascii="仿宋" w:hAnsi="仿宋" w:eastAsia="仿宋" w:cs="仿宋"/>
          <w:b/>
          <w:color w:val="000000"/>
          <w:sz w:val="24"/>
          <w:szCs w:val="24"/>
        </w:rPr>
        <w:t>人：</w:t>
      </w:r>
      <w:r>
        <w:rPr>
          <w:rFonts w:hint="eastAsia" w:ascii="仿宋" w:hAnsi="仿宋" w:eastAsia="仿宋" w:cs="仿宋"/>
          <w:b/>
          <w:color w:val="000000"/>
          <w:sz w:val="24"/>
          <w:szCs w:val="24"/>
          <w:lang w:eastAsia="zh-Hans"/>
        </w:rPr>
        <w:t>【】</w:t>
      </w:r>
    </w:p>
    <w:p>
      <w:pPr>
        <w:topLinePunct/>
        <w:spacing w:line="360" w:lineRule="auto"/>
        <w:ind w:firstLine="482" w:firstLineChars="200"/>
        <w:jc w:val="left"/>
        <w:rPr>
          <w:rFonts w:ascii="仿宋" w:hAnsi="仿宋" w:eastAsia="仿宋" w:cs="仿宋"/>
          <w:b/>
          <w:color w:val="000000"/>
          <w:sz w:val="24"/>
          <w:szCs w:val="24"/>
        </w:rPr>
      </w:pPr>
      <w:r>
        <w:rPr>
          <w:rFonts w:hint="eastAsia" w:ascii="仿宋" w:hAnsi="仿宋" w:eastAsia="仿宋" w:cs="仿宋"/>
          <w:b/>
          <w:color w:val="000000"/>
          <w:sz w:val="24"/>
          <w:szCs w:val="24"/>
        </w:rPr>
        <w:t>联系电话：</w:t>
      </w:r>
      <w:r>
        <w:rPr>
          <w:rFonts w:hint="eastAsia" w:ascii="仿宋" w:hAnsi="仿宋" w:eastAsia="仿宋" w:cs="仿宋"/>
          <w:b/>
          <w:color w:val="000000"/>
          <w:sz w:val="24"/>
          <w:szCs w:val="24"/>
          <w:lang w:eastAsia="zh-Hans"/>
        </w:rPr>
        <w:t>【】</w:t>
      </w:r>
    </w:p>
    <w:p>
      <w:pPr>
        <w:topLinePunct/>
        <w:spacing w:line="360" w:lineRule="auto"/>
        <w:ind w:firstLine="480" w:firstLineChars="200"/>
        <w:jc w:val="left"/>
        <w:rPr>
          <w:rFonts w:ascii="仿宋" w:hAnsi="仿宋" w:eastAsia="仿宋" w:cs="仿宋"/>
          <w:bCs/>
          <w:color w:val="000000"/>
          <w:sz w:val="24"/>
          <w:szCs w:val="24"/>
        </w:rPr>
      </w:pPr>
    </w:p>
    <w:p>
      <w:p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甲方拟向乙方采购【     】（服务项目名称）。甲、乙双方经过平等协商，根据《中华人民共和国</w:t>
      </w:r>
      <w:r>
        <w:rPr>
          <w:rFonts w:hint="eastAsia" w:ascii="仿宋" w:hAnsi="仿宋" w:eastAsia="仿宋" w:cs="仿宋"/>
          <w:bCs/>
          <w:color w:val="000000"/>
          <w:sz w:val="24"/>
          <w:szCs w:val="24"/>
          <w:lang w:eastAsia="zh-Hans"/>
        </w:rPr>
        <w:t>民法典</w:t>
      </w:r>
      <w:r>
        <w:rPr>
          <w:rFonts w:hint="eastAsia" w:ascii="仿宋" w:hAnsi="仿宋" w:eastAsia="仿宋" w:cs="仿宋"/>
          <w:bCs/>
          <w:color w:val="000000"/>
          <w:sz w:val="24"/>
          <w:szCs w:val="24"/>
        </w:rPr>
        <w:t>》有关规定及国家有关法律法规，订立本服务采购合同如下，并共同遵守。</w:t>
      </w:r>
    </w:p>
    <w:p>
      <w:pPr>
        <w:pStyle w:val="19"/>
        <w:tabs>
          <w:tab w:val="left" w:pos="312"/>
        </w:tabs>
        <w:topLinePunct/>
        <w:spacing w:before="312" w:beforeLines="100" w:after="312" w:afterLines="100" w:line="360" w:lineRule="auto"/>
        <w:ind w:leftChars="0" w:firstLine="482"/>
        <w:jc w:val="center"/>
        <w:rPr>
          <w:rFonts w:ascii="仿宋" w:hAnsi="仿宋" w:eastAsia="仿宋" w:cs="仿宋"/>
          <w:b/>
          <w:color w:val="000000"/>
          <w:sz w:val="24"/>
          <w:szCs w:val="24"/>
        </w:rPr>
      </w:pPr>
      <w:r>
        <w:rPr>
          <w:rFonts w:hint="eastAsia" w:ascii="仿宋" w:hAnsi="仿宋" w:eastAsia="仿宋" w:cs="仿宋"/>
          <w:b/>
          <w:color w:val="000000"/>
          <w:sz w:val="24"/>
          <w:szCs w:val="24"/>
        </w:rPr>
        <w:t>第一部分 专用条款</w:t>
      </w:r>
    </w:p>
    <w:p>
      <w:pPr>
        <w:numPr>
          <w:ilvl w:val="0"/>
          <w:numId w:val="3"/>
        </w:numPr>
        <w:topLinePunct/>
        <w:spacing w:line="360" w:lineRule="auto"/>
        <w:ind w:firstLine="482"/>
        <w:jc w:val="left"/>
        <w:rPr>
          <w:rFonts w:ascii="仿宋" w:hAnsi="仿宋" w:eastAsia="仿宋" w:cs="仿宋"/>
          <w:b/>
          <w:color w:val="000000"/>
          <w:sz w:val="24"/>
          <w:szCs w:val="24"/>
        </w:rPr>
      </w:pPr>
      <w:r>
        <w:rPr>
          <w:rFonts w:hint="eastAsia" w:ascii="仿宋" w:hAnsi="仿宋" w:eastAsia="仿宋" w:cs="仿宋"/>
          <w:b/>
          <w:color w:val="000000"/>
          <w:sz w:val="24"/>
          <w:szCs w:val="24"/>
        </w:rPr>
        <w:t>服务内容</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842"/>
        <w:gridCol w:w="2005"/>
        <w:gridCol w:w="1417"/>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061" w:type="dxa"/>
            <w:tcBorders>
              <w:top w:val="single" w:color="auto" w:sz="4" w:space="0"/>
              <w:left w:val="single" w:color="auto" w:sz="4" w:space="0"/>
              <w:bottom w:val="single" w:color="auto" w:sz="4" w:space="0"/>
              <w:right w:val="single" w:color="auto" w:sz="4" w:space="0"/>
            </w:tcBorders>
            <w:shd w:val="clear" w:color="auto" w:fill="DCE6F2"/>
            <w:vAlign w:val="center"/>
          </w:tcPr>
          <w:p>
            <w:pPr>
              <w:widowControl/>
              <w:spacing w:line="600" w:lineRule="exact"/>
              <w:jc w:val="both"/>
              <w:rPr>
                <w:rFonts w:ascii="仿宋" w:hAnsi="仿宋" w:eastAsia="仿宋" w:cs="仿宋"/>
                <w:kern w:val="0"/>
                <w:sz w:val="24"/>
                <w:szCs w:val="24"/>
              </w:rPr>
            </w:pPr>
            <w:r>
              <w:rPr>
                <w:rFonts w:hint="eastAsia" w:ascii="仿宋" w:hAnsi="仿宋" w:eastAsia="仿宋" w:cs="仿宋"/>
                <w:kern w:val="0"/>
                <w:sz w:val="24"/>
                <w:szCs w:val="24"/>
              </w:rPr>
              <w:t>序号</w:t>
            </w:r>
          </w:p>
        </w:tc>
        <w:tc>
          <w:tcPr>
            <w:tcW w:w="1842" w:type="dxa"/>
            <w:tcBorders>
              <w:top w:val="single" w:color="auto" w:sz="4" w:space="0"/>
              <w:left w:val="single" w:color="auto" w:sz="4" w:space="0"/>
              <w:bottom w:val="single" w:color="auto" w:sz="4" w:space="0"/>
              <w:right w:val="single" w:color="auto" w:sz="4" w:space="0"/>
            </w:tcBorders>
            <w:shd w:val="clear" w:color="auto" w:fill="DCE6F2"/>
            <w:vAlign w:val="center"/>
          </w:tcPr>
          <w:p>
            <w:pPr>
              <w:widowControl/>
              <w:spacing w:line="600" w:lineRule="exact"/>
              <w:ind w:firstLine="480"/>
              <w:jc w:val="both"/>
              <w:rPr>
                <w:rFonts w:ascii="仿宋" w:hAnsi="仿宋" w:eastAsia="仿宋" w:cs="仿宋"/>
                <w:kern w:val="0"/>
                <w:sz w:val="24"/>
                <w:szCs w:val="24"/>
              </w:rPr>
            </w:pPr>
            <w:r>
              <w:rPr>
                <w:rFonts w:hint="eastAsia" w:ascii="仿宋" w:hAnsi="仿宋" w:eastAsia="仿宋" w:cs="仿宋"/>
                <w:kern w:val="0"/>
                <w:sz w:val="24"/>
                <w:szCs w:val="24"/>
              </w:rPr>
              <w:t>服务项目</w:t>
            </w:r>
          </w:p>
        </w:tc>
        <w:tc>
          <w:tcPr>
            <w:tcW w:w="2005" w:type="dxa"/>
            <w:tcBorders>
              <w:top w:val="single" w:color="auto" w:sz="4" w:space="0"/>
              <w:left w:val="single" w:color="auto" w:sz="4" w:space="0"/>
              <w:bottom w:val="single" w:color="auto" w:sz="4" w:space="0"/>
              <w:right w:val="single" w:color="auto" w:sz="4" w:space="0"/>
            </w:tcBorders>
            <w:shd w:val="clear" w:color="auto" w:fill="DCE6F2"/>
            <w:vAlign w:val="center"/>
          </w:tcPr>
          <w:p>
            <w:pPr>
              <w:widowControl/>
              <w:spacing w:line="600" w:lineRule="exact"/>
              <w:ind w:firstLine="480"/>
              <w:jc w:val="both"/>
              <w:rPr>
                <w:rFonts w:ascii="仿宋" w:hAnsi="仿宋" w:eastAsia="仿宋" w:cs="仿宋"/>
                <w:kern w:val="0"/>
                <w:sz w:val="24"/>
                <w:szCs w:val="24"/>
              </w:rPr>
            </w:pPr>
            <w:r>
              <w:rPr>
                <w:rFonts w:hint="eastAsia" w:ascii="仿宋" w:hAnsi="仿宋" w:eastAsia="仿宋" w:cs="仿宋"/>
                <w:kern w:val="0"/>
                <w:sz w:val="24"/>
                <w:szCs w:val="24"/>
              </w:rPr>
              <w:t>服务内容</w:t>
            </w:r>
          </w:p>
        </w:tc>
        <w:tc>
          <w:tcPr>
            <w:tcW w:w="1417" w:type="dxa"/>
            <w:tcBorders>
              <w:top w:val="single" w:color="auto" w:sz="4" w:space="0"/>
              <w:left w:val="single" w:color="auto" w:sz="4" w:space="0"/>
              <w:bottom w:val="single" w:color="auto" w:sz="4" w:space="0"/>
              <w:right w:val="single" w:color="auto" w:sz="4" w:space="0"/>
            </w:tcBorders>
            <w:shd w:val="clear" w:color="auto" w:fill="DCE6F2"/>
            <w:vAlign w:val="center"/>
          </w:tcPr>
          <w:p>
            <w:pPr>
              <w:widowControl/>
              <w:spacing w:line="600" w:lineRule="exact"/>
              <w:ind w:firstLine="480"/>
              <w:jc w:val="both"/>
              <w:rPr>
                <w:rFonts w:ascii="仿宋" w:hAnsi="仿宋" w:eastAsia="仿宋" w:cs="仿宋"/>
                <w:kern w:val="0"/>
                <w:sz w:val="24"/>
                <w:szCs w:val="24"/>
              </w:rPr>
            </w:pPr>
            <w:r>
              <w:rPr>
                <w:rFonts w:hint="eastAsia" w:ascii="仿宋" w:hAnsi="仿宋" w:eastAsia="仿宋" w:cs="仿宋"/>
                <w:kern w:val="0"/>
                <w:sz w:val="24"/>
                <w:szCs w:val="24"/>
              </w:rPr>
              <w:t>服务期</w:t>
            </w:r>
          </w:p>
        </w:tc>
        <w:tc>
          <w:tcPr>
            <w:tcW w:w="1873" w:type="dxa"/>
            <w:tcBorders>
              <w:top w:val="single" w:color="auto" w:sz="4" w:space="0"/>
              <w:left w:val="single" w:color="auto" w:sz="4" w:space="0"/>
              <w:bottom w:val="single" w:color="auto" w:sz="4" w:space="0"/>
              <w:right w:val="single" w:color="auto" w:sz="4" w:space="0"/>
            </w:tcBorders>
            <w:shd w:val="clear" w:color="auto" w:fill="DCE6F2"/>
            <w:vAlign w:val="center"/>
          </w:tcPr>
          <w:p>
            <w:pPr>
              <w:widowControl/>
              <w:spacing w:line="600" w:lineRule="exact"/>
              <w:jc w:val="both"/>
              <w:rPr>
                <w:rFonts w:ascii="仿宋" w:hAnsi="仿宋" w:eastAsia="仿宋" w:cs="仿宋"/>
                <w:kern w:val="0"/>
                <w:sz w:val="24"/>
                <w:szCs w:val="24"/>
              </w:rPr>
            </w:pPr>
            <w:bookmarkStart w:id="0" w:name="_GoBack"/>
            <w:bookmarkEnd w:id="0"/>
            <w:r>
              <w:rPr>
                <w:rFonts w:hint="eastAsia" w:ascii="仿宋" w:hAnsi="仿宋" w:eastAsia="仿宋" w:cs="仿宋"/>
                <w:kern w:val="0"/>
                <w:sz w:val="24"/>
                <w:szCs w:val="24"/>
              </w:rPr>
              <w:t>服务费金额（元）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600" w:lineRule="exact"/>
              <w:ind w:firstLine="480" w:firstLineChars="200"/>
              <w:rPr>
                <w:rFonts w:ascii="仿宋" w:hAnsi="仿宋" w:eastAsia="仿宋" w:cs="仿宋"/>
                <w:kern w:val="0"/>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600" w:lineRule="exact"/>
              <w:ind w:firstLine="480" w:firstLineChars="200"/>
              <w:rPr>
                <w:rFonts w:ascii="仿宋" w:hAnsi="仿宋" w:eastAsia="仿宋" w:cs="仿宋"/>
                <w:kern w:val="0"/>
                <w:sz w:val="24"/>
                <w:szCs w:val="24"/>
              </w:rPr>
            </w:pPr>
          </w:p>
        </w:tc>
        <w:tc>
          <w:tcPr>
            <w:tcW w:w="2005" w:type="dxa"/>
            <w:tcBorders>
              <w:top w:val="single" w:color="auto" w:sz="4" w:space="0"/>
              <w:left w:val="single" w:color="auto" w:sz="4" w:space="0"/>
              <w:bottom w:val="single" w:color="auto" w:sz="4" w:space="0"/>
              <w:right w:val="single" w:color="auto" w:sz="4" w:space="0"/>
            </w:tcBorders>
            <w:vAlign w:val="center"/>
          </w:tcPr>
          <w:p>
            <w:pPr>
              <w:widowControl/>
              <w:spacing w:line="600" w:lineRule="exact"/>
              <w:ind w:firstLine="480" w:firstLineChars="200"/>
              <w:rPr>
                <w:rFonts w:ascii="仿宋" w:hAnsi="仿宋" w:eastAsia="仿宋" w:cs="仿宋"/>
                <w:kern w:val="0"/>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600" w:lineRule="exact"/>
              <w:ind w:firstLine="480" w:firstLineChars="200"/>
              <w:rPr>
                <w:rFonts w:ascii="仿宋" w:hAnsi="仿宋" w:eastAsia="仿宋" w:cs="仿宋"/>
                <w:kern w:val="0"/>
                <w:sz w:val="24"/>
                <w:szCs w:val="24"/>
              </w:rPr>
            </w:pPr>
          </w:p>
        </w:tc>
        <w:tc>
          <w:tcPr>
            <w:tcW w:w="187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ind w:firstLine="480" w:firstLineChars="200"/>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600" w:lineRule="exact"/>
              <w:ind w:firstLine="480" w:firstLineChars="200"/>
              <w:rPr>
                <w:rFonts w:ascii="仿宋" w:hAnsi="仿宋" w:eastAsia="仿宋" w:cs="仿宋"/>
                <w:kern w:val="0"/>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600" w:lineRule="exact"/>
              <w:ind w:firstLine="480" w:firstLineChars="200"/>
              <w:rPr>
                <w:rFonts w:ascii="仿宋" w:hAnsi="仿宋" w:eastAsia="仿宋" w:cs="仿宋"/>
                <w:kern w:val="0"/>
                <w:sz w:val="24"/>
                <w:szCs w:val="24"/>
              </w:rPr>
            </w:pPr>
          </w:p>
        </w:tc>
        <w:tc>
          <w:tcPr>
            <w:tcW w:w="2005" w:type="dxa"/>
            <w:tcBorders>
              <w:top w:val="single" w:color="auto" w:sz="4" w:space="0"/>
              <w:left w:val="single" w:color="auto" w:sz="4" w:space="0"/>
              <w:bottom w:val="single" w:color="auto" w:sz="4" w:space="0"/>
              <w:right w:val="single" w:color="auto" w:sz="4" w:space="0"/>
            </w:tcBorders>
            <w:vAlign w:val="center"/>
          </w:tcPr>
          <w:p>
            <w:pPr>
              <w:widowControl/>
              <w:spacing w:line="600" w:lineRule="exact"/>
              <w:ind w:firstLine="480" w:firstLineChars="200"/>
              <w:rPr>
                <w:rFonts w:ascii="仿宋" w:hAnsi="仿宋" w:eastAsia="仿宋" w:cs="仿宋"/>
                <w:kern w:val="0"/>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600" w:lineRule="exact"/>
              <w:ind w:firstLine="480" w:firstLineChars="200"/>
              <w:rPr>
                <w:rFonts w:ascii="仿宋" w:hAnsi="仿宋" w:eastAsia="仿宋" w:cs="仿宋"/>
                <w:kern w:val="0"/>
                <w:sz w:val="24"/>
                <w:szCs w:val="24"/>
              </w:rPr>
            </w:pPr>
          </w:p>
        </w:tc>
        <w:tc>
          <w:tcPr>
            <w:tcW w:w="187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ind w:firstLine="480" w:firstLineChars="200"/>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325" w:type="dxa"/>
            <w:gridSpan w:val="4"/>
            <w:tcBorders>
              <w:top w:val="single" w:color="auto" w:sz="4" w:space="0"/>
              <w:left w:val="single" w:color="auto" w:sz="4" w:space="0"/>
              <w:bottom w:val="single" w:color="auto" w:sz="4" w:space="0"/>
              <w:right w:val="single" w:color="auto" w:sz="4" w:space="0"/>
            </w:tcBorders>
            <w:vAlign w:val="center"/>
          </w:tcPr>
          <w:p>
            <w:pPr>
              <w:widowControl/>
              <w:spacing w:line="60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合计（大小写）</w:t>
            </w:r>
          </w:p>
        </w:tc>
        <w:tc>
          <w:tcPr>
            <w:tcW w:w="187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ind w:firstLine="480" w:firstLineChars="200"/>
              <w:rPr>
                <w:rFonts w:ascii="仿宋" w:hAnsi="仿宋" w:eastAsia="仿宋" w:cs="仿宋"/>
                <w:kern w:val="0"/>
                <w:sz w:val="24"/>
                <w:szCs w:val="24"/>
              </w:rPr>
            </w:pPr>
          </w:p>
        </w:tc>
      </w:tr>
    </w:tbl>
    <w:p>
      <w:pPr>
        <w:topLinePunct/>
        <w:spacing w:line="360" w:lineRule="auto"/>
        <w:ind w:firstLine="480"/>
        <w:jc w:val="left"/>
        <w:rPr>
          <w:rFonts w:ascii="仿宋" w:hAnsi="仿宋" w:eastAsia="仿宋" w:cs="仿宋"/>
          <w:bCs/>
          <w:color w:val="000000"/>
          <w:sz w:val="24"/>
          <w:szCs w:val="24"/>
        </w:rPr>
      </w:pPr>
    </w:p>
    <w:p>
      <w:pPr>
        <w:numPr>
          <w:ilvl w:val="0"/>
          <w:numId w:val="3"/>
        </w:numPr>
        <w:topLinePunct/>
        <w:spacing w:line="360" w:lineRule="auto"/>
        <w:ind w:firstLine="482"/>
        <w:jc w:val="left"/>
        <w:rPr>
          <w:rFonts w:ascii="仿宋" w:hAnsi="仿宋" w:eastAsia="仿宋" w:cs="仿宋"/>
          <w:b/>
          <w:color w:val="000000"/>
          <w:sz w:val="24"/>
          <w:szCs w:val="24"/>
        </w:rPr>
      </w:pPr>
      <w:r>
        <w:rPr>
          <w:rFonts w:hint="eastAsia" w:ascii="仿宋" w:hAnsi="仿宋" w:eastAsia="仿宋" w:cs="仿宋"/>
          <w:b/>
          <w:color w:val="000000"/>
          <w:sz w:val="24"/>
          <w:szCs w:val="24"/>
        </w:rPr>
        <w:t>服务费用</w:t>
      </w:r>
    </w:p>
    <w:p>
      <w:pPr>
        <w:numPr>
          <w:ilvl w:val="0"/>
          <w:numId w:val="4"/>
        </w:num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双方商定，本合同项下的服务费用为人民币(大写)【】（￥【】元）。甲方支付给乙方的服务费用已包含但不限于税费、人工费、材料费、培训费、维保费等全部费用，除此之外，甲方无需向乙方支付其他任何费用。</w:t>
      </w:r>
    </w:p>
    <w:p>
      <w:pPr>
        <w:numPr>
          <w:ilvl w:val="0"/>
          <w:numId w:val="4"/>
        </w:numPr>
        <w:topLinePunct/>
        <w:spacing w:line="360" w:lineRule="auto"/>
        <w:ind w:firstLine="480"/>
        <w:jc w:val="left"/>
        <w:rPr>
          <w:rFonts w:ascii="仿宋" w:hAnsi="仿宋" w:eastAsia="仿宋" w:cs="仿宋"/>
          <w:bCs/>
          <w:color w:val="000000"/>
          <w:sz w:val="24"/>
          <w:szCs w:val="24"/>
        </w:rPr>
      </w:pPr>
      <w:r>
        <w:rPr>
          <w:rFonts w:hint="eastAsia" w:ascii="仿宋" w:hAnsi="仿宋" w:eastAsia="仿宋" w:cs="仿宋"/>
          <w:bCs/>
          <w:color w:val="000000"/>
          <w:sz w:val="24"/>
          <w:szCs w:val="24"/>
        </w:rPr>
        <w:t>双方协商，甲方按照以下第</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条约定（请填写序号）支付本合同项下服务费：</w:t>
      </w:r>
    </w:p>
    <w:p>
      <w:pPr>
        <w:tabs>
          <w:tab w:val="left" w:pos="312"/>
        </w:tabs>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（1）合同签订后【】日内，甲方支付合同总价款的【  %】即人民币(大写)【】（小写：￥【】元）；乙方完成全部服务事项且经甲方验收合格后【】个工作日内，甲方支付合同总价款的【   %】即人民币(大写)【】（小写：￥【】元）。</w:t>
      </w:r>
    </w:p>
    <w:p>
      <w:pPr>
        <w:tabs>
          <w:tab w:val="left" w:pos="312"/>
          <w:tab w:val="left" w:pos="737"/>
        </w:tabs>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2）甲方服务项目验收合格后【】个工作日内向乙方支付合同价款的90%，即人民币（大写）【】（小写：¥【】元）；在服务完成并验收通过之日起【】个工作日后且无质量问题，甲方向乙方一次性付清10%余款，即人民币（大写）【】（小写：¥【】元）。</w:t>
      </w:r>
    </w:p>
    <w:p>
      <w:pPr>
        <w:tabs>
          <w:tab w:val="left" w:pos="312"/>
          <w:tab w:val="left" w:pos="737"/>
        </w:tabs>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（3）服务费按月/季度/半年/年度进行支付。每月/季度/半年/年度结束后【】日个工作日内甲方向乙方支付服务费用人民币（大写）【】（小写：¥【】）。</w:t>
      </w:r>
    </w:p>
    <w:p>
      <w:pPr>
        <w:tabs>
          <w:tab w:val="left" w:pos="312"/>
          <w:tab w:val="left" w:pos="737"/>
        </w:tabs>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（4）一次性付款：甲方于【        】将本合同约定的总价款一次性支付给乙方。</w:t>
      </w:r>
    </w:p>
    <w:p>
      <w:pPr>
        <w:tabs>
          <w:tab w:val="left" w:pos="737"/>
        </w:tabs>
        <w:topLinePunct/>
        <w:spacing w:line="360" w:lineRule="auto"/>
        <w:ind w:firstLine="480" w:firstLineChars="200"/>
        <w:jc w:val="left"/>
        <w:rPr>
          <w:rFonts w:ascii="仿宋" w:hAnsi="仿宋" w:eastAsia="仿宋" w:cs="仿宋"/>
          <w:bCs/>
          <w:color w:val="000000"/>
          <w:sz w:val="24"/>
          <w:szCs w:val="24"/>
          <w:u w:val="single"/>
        </w:rPr>
      </w:pPr>
      <w:r>
        <w:rPr>
          <w:rFonts w:hint="eastAsia" w:ascii="仿宋" w:hAnsi="仿宋" w:eastAsia="仿宋" w:cs="仿宋"/>
          <w:bCs/>
          <w:color w:val="000000"/>
          <w:sz w:val="24"/>
          <w:szCs w:val="24"/>
        </w:rPr>
        <w:t>（5）其他方式：</w:t>
      </w:r>
      <w:r>
        <w:rPr>
          <w:rFonts w:hint="eastAsia" w:ascii="仿宋" w:hAnsi="仿宋" w:eastAsia="仿宋" w:cs="仿宋"/>
          <w:bCs/>
          <w:color w:val="000000"/>
          <w:sz w:val="24"/>
          <w:szCs w:val="24"/>
          <w:u w:val="single"/>
        </w:rPr>
        <w:t xml:space="preserve">                     </w:t>
      </w:r>
    </w:p>
    <w:p>
      <w:pPr>
        <w:tabs>
          <w:tab w:val="left" w:pos="737"/>
        </w:tabs>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3.甲乙双方所有款项往来均通过银行转账方式进行，</w:t>
      </w:r>
    </w:p>
    <w:p>
      <w:pPr>
        <w:tabs>
          <w:tab w:val="left" w:pos="737"/>
        </w:tabs>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乙方向甲方开具增值税发票的信息如下：</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tabs>
                <w:tab w:val="left" w:pos="312"/>
                <w:tab w:val="left" w:pos="737"/>
              </w:tabs>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名称</w:t>
            </w:r>
          </w:p>
        </w:tc>
        <w:tc>
          <w:tcPr>
            <w:tcW w:w="6429" w:type="dxa"/>
          </w:tcPr>
          <w:p>
            <w:pPr>
              <w:tabs>
                <w:tab w:val="left" w:pos="312"/>
                <w:tab w:val="left" w:pos="737"/>
              </w:tabs>
              <w:topLinePunct/>
              <w:spacing w:line="360" w:lineRule="auto"/>
              <w:ind w:firstLine="480"/>
              <w:jc w:val="left"/>
              <w:rPr>
                <w:rFonts w:ascii="仿宋" w:hAnsi="仿宋" w:eastAsia="仿宋" w:cs="仿宋"/>
                <w:bCs/>
                <w:color w:val="000000"/>
                <w:sz w:val="24"/>
                <w:szCs w:val="24"/>
              </w:rPr>
            </w:pPr>
            <w:r>
              <w:rPr>
                <w:rFonts w:hint="eastAsia" w:ascii="仿宋" w:hAnsi="仿宋" w:eastAsia="仿宋" w:cs="仿宋"/>
                <w:bCs/>
                <w:color w:val="000000"/>
                <w:sz w:val="24"/>
                <w:szCs w:val="24"/>
              </w:rPr>
              <w:t>湖南信息职业技术学院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tabs>
                <w:tab w:val="left" w:pos="312"/>
                <w:tab w:val="left" w:pos="737"/>
              </w:tabs>
              <w:topLinePunct/>
              <w:spacing w:line="360" w:lineRule="auto"/>
              <w:jc w:val="left"/>
              <w:rPr>
                <w:rFonts w:ascii="仿宋" w:hAnsi="仿宋" w:eastAsia="仿宋" w:cs="仿宋"/>
                <w:bCs/>
                <w:color w:val="000000"/>
                <w:sz w:val="24"/>
                <w:szCs w:val="24"/>
              </w:rPr>
            </w:pPr>
            <w:r>
              <w:rPr>
                <w:rFonts w:hint="eastAsia" w:ascii="仿宋" w:hAnsi="仿宋" w:eastAsia="仿宋" w:cs="仿宋"/>
                <w:bCs/>
                <w:color w:val="000000"/>
                <w:sz w:val="24"/>
                <w:szCs w:val="24"/>
              </w:rPr>
              <w:t>纳税人识别号</w:t>
            </w:r>
          </w:p>
        </w:tc>
        <w:tc>
          <w:tcPr>
            <w:tcW w:w="6429" w:type="dxa"/>
          </w:tcPr>
          <w:p>
            <w:pPr>
              <w:tabs>
                <w:tab w:val="left" w:pos="312"/>
                <w:tab w:val="left" w:pos="737"/>
              </w:tabs>
              <w:topLinePunct/>
              <w:spacing w:line="360" w:lineRule="auto"/>
              <w:ind w:firstLine="480" w:firstLineChars="200"/>
              <w:jc w:val="left"/>
              <w:rPr>
                <w:rFonts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tabs>
                <w:tab w:val="left" w:pos="312"/>
                <w:tab w:val="left" w:pos="737"/>
              </w:tabs>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单位地址</w:t>
            </w:r>
          </w:p>
        </w:tc>
        <w:tc>
          <w:tcPr>
            <w:tcW w:w="6429" w:type="dxa"/>
          </w:tcPr>
          <w:p>
            <w:pPr>
              <w:tabs>
                <w:tab w:val="left" w:pos="312"/>
                <w:tab w:val="left" w:pos="737"/>
              </w:tabs>
              <w:topLinePunct/>
              <w:spacing w:line="360" w:lineRule="auto"/>
              <w:ind w:firstLine="480"/>
              <w:jc w:val="left"/>
              <w:rPr>
                <w:rFonts w:ascii="仿宋" w:hAnsi="仿宋" w:eastAsia="仿宋" w:cs="仿宋"/>
                <w:bCs/>
                <w:color w:val="000000"/>
                <w:sz w:val="24"/>
                <w:szCs w:val="24"/>
              </w:rPr>
            </w:pPr>
            <w:r>
              <w:rPr>
                <w:rFonts w:hint="eastAsia" w:ascii="仿宋" w:hAnsi="仿宋" w:eastAsia="仿宋" w:cs="仿宋"/>
                <w:bCs/>
                <w:color w:val="000000"/>
                <w:sz w:val="24"/>
                <w:szCs w:val="24"/>
              </w:rPr>
              <w:t>湖南省长沙市望城县旺旺中路8号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tabs>
                <w:tab w:val="left" w:pos="312"/>
                <w:tab w:val="left" w:pos="737"/>
              </w:tabs>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电话号码</w:t>
            </w:r>
          </w:p>
        </w:tc>
        <w:tc>
          <w:tcPr>
            <w:tcW w:w="6429" w:type="dxa"/>
          </w:tcPr>
          <w:p>
            <w:pPr>
              <w:tabs>
                <w:tab w:val="left" w:pos="312"/>
                <w:tab w:val="left" w:pos="737"/>
              </w:tabs>
              <w:topLinePunct/>
              <w:spacing w:line="360" w:lineRule="auto"/>
              <w:ind w:firstLine="480" w:firstLineChars="200"/>
              <w:jc w:val="left"/>
              <w:rPr>
                <w:rFonts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tabs>
                <w:tab w:val="left" w:pos="312"/>
                <w:tab w:val="left" w:pos="737"/>
              </w:tabs>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开户行</w:t>
            </w:r>
          </w:p>
        </w:tc>
        <w:tc>
          <w:tcPr>
            <w:tcW w:w="6429" w:type="dxa"/>
          </w:tcPr>
          <w:p>
            <w:pPr>
              <w:tabs>
                <w:tab w:val="left" w:pos="312"/>
                <w:tab w:val="left" w:pos="737"/>
              </w:tabs>
              <w:topLinePunct/>
              <w:spacing w:line="360" w:lineRule="auto"/>
              <w:ind w:firstLine="480" w:firstLineChars="200"/>
              <w:jc w:val="left"/>
              <w:rPr>
                <w:rFonts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tabs>
                <w:tab w:val="left" w:pos="312"/>
                <w:tab w:val="left" w:pos="737"/>
              </w:tabs>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账号</w:t>
            </w:r>
          </w:p>
        </w:tc>
        <w:tc>
          <w:tcPr>
            <w:tcW w:w="6429" w:type="dxa"/>
          </w:tcPr>
          <w:p>
            <w:pPr>
              <w:tabs>
                <w:tab w:val="left" w:pos="312"/>
                <w:tab w:val="left" w:pos="737"/>
              </w:tabs>
              <w:topLinePunct/>
              <w:spacing w:line="360" w:lineRule="auto"/>
              <w:ind w:firstLine="480" w:firstLineChars="200"/>
              <w:jc w:val="left"/>
              <w:rPr>
                <w:rFonts w:ascii="仿宋" w:hAnsi="仿宋" w:eastAsia="仿宋" w:cs="仿宋"/>
                <w:bCs/>
                <w:color w:val="000000"/>
                <w:sz w:val="24"/>
                <w:szCs w:val="24"/>
              </w:rPr>
            </w:pPr>
          </w:p>
        </w:tc>
      </w:tr>
    </w:tbl>
    <w:p>
      <w:pPr>
        <w:tabs>
          <w:tab w:val="left" w:pos="737"/>
        </w:tabs>
        <w:topLinePunct/>
        <w:spacing w:line="360" w:lineRule="auto"/>
        <w:ind w:firstLine="480" w:firstLineChars="200"/>
        <w:jc w:val="left"/>
        <w:rPr>
          <w:rFonts w:ascii="仿宋" w:hAnsi="仿宋" w:eastAsia="仿宋" w:cs="仿宋"/>
          <w:bCs/>
          <w:color w:val="000000"/>
          <w:sz w:val="24"/>
          <w:szCs w:val="24"/>
        </w:rPr>
      </w:pPr>
    </w:p>
    <w:p>
      <w:pPr>
        <w:tabs>
          <w:tab w:val="left" w:pos="737"/>
        </w:tabs>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乙方指定的收款银行账户信息如下：</w:t>
      </w:r>
    </w:p>
    <w:p>
      <w:p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 xml:space="preserve">开户名称：【                             】   </w:t>
      </w:r>
    </w:p>
    <w:p>
      <w:p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 xml:space="preserve">开户银行：【                             】 </w:t>
      </w:r>
    </w:p>
    <w:p>
      <w:p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 xml:space="preserve">银行账号：【                             】 </w:t>
      </w:r>
    </w:p>
    <w:p>
      <w:pPr>
        <w:tabs>
          <w:tab w:val="left" w:pos="737"/>
        </w:tabs>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4.如果甲方对乙方提供的产品或服务有异议的，可以视具体情况暂时中止支付争议款项或其他相关款项，直到争议解除。</w:t>
      </w:r>
    </w:p>
    <w:p>
      <w:p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5.乙方应在甲方付款前开具合法有效的发票，甲方收到乙方合法的增值税发票后，根据双方约定时间支付款项。由于乙方逾期未提供合法有效的增值税发票，甲方有权拒绝付款，直至票据齐全，且不视为甲方违约。</w:t>
      </w:r>
    </w:p>
    <w:p>
      <w:p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6.乙方应向甲方提供真实有效的银行账户，银行账户如有变更，应立即书面通知甲方，如乙方银行账户变更未书面通知甲方，甲方向本合同约定的收款账户付款造成乙方实际未收到款的，该责任由乙方自行承担。未经甲方书面认可，乙方不得将应收款项转让给任何第三方或让任何第三方代收，否则甲方有权拒绝付款。</w:t>
      </w:r>
    </w:p>
    <w:p>
      <w:p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7.若本合同付款涉及甲方内部或财政审批迟延的特殊情况，甲方未能保证按约付款的，乙方对此表示理解，甲方应向乙方进行说明并明确新的付款期限。</w:t>
      </w:r>
    </w:p>
    <w:p>
      <w:pPr>
        <w:numPr>
          <w:ilvl w:val="0"/>
          <w:numId w:val="3"/>
        </w:numPr>
        <w:topLinePunct/>
        <w:spacing w:line="360" w:lineRule="auto"/>
        <w:ind w:firstLine="482"/>
        <w:jc w:val="left"/>
        <w:rPr>
          <w:rFonts w:ascii="仿宋" w:hAnsi="仿宋" w:eastAsia="仿宋" w:cs="仿宋"/>
          <w:b/>
          <w:color w:val="000000"/>
          <w:sz w:val="24"/>
          <w:szCs w:val="24"/>
        </w:rPr>
      </w:pPr>
      <w:r>
        <w:rPr>
          <w:rFonts w:hint="eastAsia" w:ascii="仿宋" w:hAnsi="仿宋" w:eastAsia="仿宋" w:cs="仿宋"/>
          <w:b/>
          <w:color w:val="000000"/>
          <w:sz w:val="24"/>
          <w:szCs w:val="24"/>
        </w:rPr>
        <w:t>服务质量保证</w:t>
      </w:r>
    </w:p>
    <w:p>
      <w:p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1.乙方提供的服务必须符合中华人民共和国国家标准、行业标准、地方标准或者其他标准、规范。</w:t>
      </w:r>
    </w:p>
    <w:p>
      <w:p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2.乙方提供的服务必须满足甲方功能、技术、服务等要求和验收标准。</w:t>
      </w:r>
    </w:p>
    <w:p>
      <w:p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3.乙方提供的服务必须与其投标（响应）文件承诺及本合同附件服务承诺一致。（因并非每个项目均经招标采购或者有附件，本条可根据实际情况修改）</w:t>
      </w:r>
    </w:p>
    <w:p>
      <w:p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4.乙方按照本合同前款所述的服务时间、地点、内容、数量和质量等要求向甲方提供服务，在服务期限内，若乙方提供的服务未达到约定的数量、质量等标准，应当及时更换、补齐或提升服务质量水平至本合同要求的标准。</w:t>
      </w:r>
    </w:p>
    <w:p>
      <w:p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5.乙方应具有提供本合同所载服务应当具有的各项资质及专业技术人员，乙方工作人员应遵守法律法规及甲方相关规章制度，文明操作，安全服务。</w:t>
      </w:r>
    </w:p>
    <w:p>
      <w:p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由于乙方及其工作人员的过错造成的损失，由乙方承担全部责任，甲方保留追究乙方相关责任的权利。乙方及其工作人员在服务中，未尽安全义务，造成可能危及人身财产安全的情形时，甲方以及相关人员有权立即要求中止服务，由此产生的一切费用及损失由乙方自行承担。</w:t>
      </w:r>
    </w:p>
    <w:p>
      <w:p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6.质量保证期内，乙方负责对本项目中所含货物类产品免费提供维护、维修或更换，包括设备维修所需的零配件及不能解决的故障需要返回生产厂家维修时所发生的一切费用。</w:t>
      </w:r>
    </w:p>
    <w:p>
      <w:pPr>
        <w:numPr>
          <w:ilvl w:val="0"/>
          <w:numId w:val="3"/>
        </w:numPr>
        <w:topLinePunct/>
        <w:spacing w:line="360" w:lineRule="auto"/>
        <w:ind w:firstLine="482"/>
        <w:jc w:val="left"/>
        <w:rPr>
          <w:rFonts w:ascii="仿宋" w:hAnsi="仿宋" w:eastAsia="仿宋" w:cs="仿宋"/>
          <w:b/>
          <w:color w:val="000000"/>
          <w:sz w:val="24"/>
          <w:szCs w:val="24"/>
        </w:rPr>
      </w:pPr>
      <w:r>
        <w:rPr>
          <w:rFonts w:hint="eastAsia" w:ascii="仿宋" w:hAnsi="仿宋" w:eastAsia="仿宋" w:cs="仿宋"/>
          <w:b/>
          <w:color w:val="000000"/>
          <w:sz w:val="24"/>
          <w:szCs w:val="24"/>
        </w:rPr>
        <w:t>服务地点、期限</w:t>
      </w:r>
    </w:p>
    <w:p>
      <w:p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1.服务地点：</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 xml:space="preserve">。              </w:t>
      </w:r>
    </w:p>
    <w:p>
      <w:p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2.服务期：按下述第（___）条约定（请填写序号）。</w:t>
      </w:r>
    </w:p>
    <w:p>
      <w:p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（1）服务期</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日/月/年，自</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年 </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月</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日至</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年 </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月</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日止。</w:t>
      </w:r>
    </w:p>
    <w:p>
      <w:p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（2）服务期</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年，自</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年</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月</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日起至</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年</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月</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日止，合同一年一签，本年度合同期限为</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年 </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月</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日至</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年</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月</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日。本年度合同执行期满前，甲方将对乙方进行考核，考核合格且年度预算保证前提下,可以继续签订下一年度合同。若考核不合格，甲方有权不续签，且不承担任何违约、赔偿责任。</w:t>
      </w:r>
    </w:p>
    <w:p>
      <w:p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（3）其他：_______________________</w:t>
      </w:r>
    </w:p>
    <w:p>
      <w:pPr>
        <w:numPr>
          <w:ilvl w:val="0"/>
          <w:numId w:val="3"/>
        </w:numPr>
        <w:topLinePunct/>
        <w:spacing w:line="360" w:lineRule="auto"/>
        <w:ind w:firstLine="482"/>
        <w:jc w:val="left"/>
        <w:rPr>
          <w:rFonts w:ascii="仿宋" w:hAnsi="仿宋" w:eastAsia="仿宋" w:cs="仿宋"/>
          <w:b/>
          <w:color w:val="000000"/>
          <w:sz w:val="24"/>
          <w:szCs w:val="24"/>
        </w:rPr>
      </w:pPr>
      <w:r>
        <w:rPr>
          <w:rFonts w:hint="eastAsia" w:ascii="仿宋" w:hAnsi="仿宋" w:eastAsia="仿宋" w:cs="仿宋"/>
          <w:b/>
          <w:color w:val="000000"/>
          <w:sz w:val="24"/>
          <w:szCs w:val="24"/>
        </w:rPr>
        <w:t>服务成果</w:t>
      </w:r>
    </w:p>
    <w:p>
      <w:pPr>
        <w:numPr>
          <w:ilvl w:val="0"/>
          <w:numId w:val="5"/>
        </w:num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乙方应在本合同生效后【    】日内完成服务内容、向甲方提交服务成果。服务成果提交形式及数量：【      】。</w:t>
      </w:r>
    </w:p>
    <w:p>
      <w:pPr>
        <w:numPr>
          <w:ilvl w:val="0"/>
          <w:numId w:val="5"/>
        </w:num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乙方完成服务后应在【   】日内书面通知甲方对服务成果进行验收。甲方按照本合同约定的标准或国家规定、行业标准对乙方提供的服务成果进行验收，如验收标准不明确的，以甲方要求为验收标准。如服务成果不能满足甲方要求的，有权要求乙方进行整改；乙方应在整改完成后再次通知甲方进行验收，直至甲方验收合格。由于无法通过验收而导致延期交付的，乙方按照本合同约定承担违约责任。</w:t>
      </w:r>
    </w:p>
    <w:p>
      <w:pPr>
        <w:numPr>
          <w:ilvl w:val="0"/>
          <w:numId w:val="5"/>
        </w:num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服务成果的知识产权及所有权归甲方单独所有。</w:t>
      </w:r>
    </w:p>
    <w:p>
      <w:pPr>
        <w:numPr>
          <w:ilvl w:val="0"/>
          <w:numId w:val="3"/>
        </w:numPr>
        <w:topLinePunct/>
        <w:spacing w:line="360" w:lineRule="auto"/>
        <w:ind w:firstLine="482"/>
        <w:jc w:val="left"/>
        <w:rPr>
          <w:rFonts w:ascii="仿宋" w:hAnsi="仿宋" w:eastAsia="仿宋" w:cs="仿宋"/>
          <w:b/>
          <w:color w:val="000000"/>
          <w:sz w:val="24"/>
          <w:szCs w:val="24"/>
        </w:rPr>
      </w:pPr>
      <w:r>
        <w:rPr>
          <w:rFonts w:hint="eastAsia" w:ascii="仿宋" w:hAnsi="仿宋" w:eastAsia="仿宋" w:cs="仿宋"/>
          <w:b/>
          <w:color w:val="000000"/>
          <w:sz w:val="24"/>
          <w:szCs w:val="24"/>
        </w:rPr>
        <w:t>服务团队</w:t>
      </w:r>
    </w:p>
    <w:p>
      <w:pPr>
        <w:numPr>
          <w:ilvl w:val="0"/>
          <w:numId w:val="6"/>
        </w:num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乙方指派【   】为负责人的工作团队为甲方提供服务。未经甲方书面同意，乙方不得随意更换团队成员。</w:t>
      </w:r>
    </w:p>
    <w:p>
      <w:pPr>
        <w:numPr>
          <w:ilvl w:val="0"/>
          <w:numId w:val="6"/>
        </w:num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乙方指派的团队主要成员均有不少于【  】年以上的行业工作经验或相关工作经验，具有为甲方提供本合同项下服务对应的资质及能力。如甲方对团队成员有异议或要求，乙方保证无条件配合甲方更换团队成员，且更换后人员的资质和能力符合甲方的要求。</w:t>
      </w:r>
    </w:p>
    <w:p>
      <w:pPr>
        <w:numPr>
          <w:ilvl w:val="0"/>
          <w:numId w:val="6"/>
        </w:num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自乙方向甲方提供服务之日起，甲乙双方每【   】周举行一次工作例会，由乙方团队主要成员向甲方汇报工作进展和需求，并就服务工作进行沟通和交流，以便甲方能够了解和掌握乙方工作进展和工作思路，也使乙方更好的理解甲方的工作意图和目标。例会举行的时间和地点由甲方决定，乙方团队主要成员必须无条件参加甲方组织的工作例会。如因实际需求或其他重大事项需要立即召开会议协商讨论的，甲方有权召集临时性会议，会议的时间和地点由甲方决定，乙方团队主要成员必须无条件参加临时性会议。</w:t>
      </w:r>
    </w:p>
    <w:p>
      <w:pPr>
        <w:numPr>
          <w:ilvl w:val="0"/>
          <w:numId w:val="3"/>
        </w:numPr>
        <w:topLinePunct/>
        <w:spacing w:line="360" w:lineRule="auto"/>
        <w:ind w:firstLine="482"/>
        <w:jc w:val="left"/>
        <w:rPr>
          <w:rFonts w:ascii="仿宋" w:hAnsi="仿宋" w:eastAsia="仿宋" w:cs="仿宋"/>
          <w:b/>
          <w:color w:val="000000"/>
          <w:sz w:val="24"/>
          <w:szCs w:val="24"/>
        </w:rPr>
      </w:pPr>
      <w:r>
        <w:rPr>
          <w:rFonts w:hint="eastAsia" w:ascii="仿宋" w:hAnsi="仿宋" w:eastAsia="仿宋" w:cs="仿宋"/>
          <w:b/>
          <w:color w:val="000000"/>
          <w:sz w:val="24"/>
          <w:szCs w:val="24"/>
        </w:rPr>
        <w:t>验收标准</w:t>
      </w:r>
    </w:p>
    <w:p>
      <w:p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1.验收标准：按本合同第一、三条及附件（如有）的约定进行验收。</w:t>
      </w:r>
    </w:p>
    <w:p>
      <w:p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2.验收时间：项目完成后【 】个工作日内，按甲方组织、乙方参与方式进行验收。</w:t>
      </w:r>
    </w:p>
    <w:p>
      <w:pPr>
        <w:widowControl/>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 xml:space="preserve">3.履约验收方式：  □一次性验收   </w:t>
      </w:r>
      <w:r>
        <w:rPr>
          <w:rFonts w:hint="eastAsia" w:ascii="仿宋" w:hAnsi="仿宋" w:eastAsia="仿宋" w:cs="仿宋"/>
          <w:bCs/>
          <w:color w:val="000000"/>
          <w:sz w:val="24"/>
          <w:szCs w:val="24"/>
        </w:rPr>
        <w:sym w:font="Wingdings 2" w:char="00A3"/>
      </w:r>
      <w:r>
        <w:rPr>
          <w:rFonts w:hint="eastAsia" w:ascii="仿宋" w:hAnsi="仿宋" w:eastAsia="仿宋" w:cs="仿宋"/>
          <w:bCs/>
          <w:color w:val="000000"/>
          <w:sz w:val="24"/>
          <w:szCs w:val="24"/>
        </w:rPr>
        <w:t>分期/分项验收</w:t>
      </w:r>
    </w:p>
    <w:p>
      <w:pPr>
        <w:widowControl/>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4.履约验收程序：按照长沙市政府采购履约验收规定的程序。</w:t>
      </w:r>
    </w:p>
    <w:p>
      <w:p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5.验收范围包括但不限于：（1）服务质量；（2）技术资料；（3）功能、服务标准等指标。</w:t>
      </w:r>
    </w:p>
    <w:p>
      <w:pPr>
        <w:tabs>
          <w:tab w:val="left" w:pos="0"/>
          <w:tab w:val="left" w:pos="426"/>
          <w:tab w:val="left" w:pos="576"/>
          <w:tab w:val="left" w:pos="786"/>
        </w:tabs>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 xml:space="preserve">技术履约验收内容：  {自行编辑}        </w:t>
      </w:r>
    </w:p>
    <w:p>
      <w:pPr>
        <w:tabs>
          <w:tab w:val="left" w:pos="0"/>
          <w:tab w:val="left" w:pos="426"/>
          <w:tab w:val="left" w:pos="576"/>
          <w:tab w:val="left" w:pos="786"/>
        </w:tabs>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 xml:space="preserve">服务履约验收内容：  {自行编辑}        </w:t>
      </w:r>
    </w:p>
    <w:p>
      <w:p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 xml:space="preserve">商务履约验收内容：  {自行编辑}        </w:t>
      </w:r>
    </w:p>
    <w:p>
      <w:pPr>
        <w:tabs>
          <w:tab w:val="left" w:pos="0"/>
          <w:tab w:val="left" w:pos="426"/>
          <w:tab w:val="left" w:pos="576"/>
          <w:tab w:val="left" w:pos="786"/>
        </w:tabs>
        <w:topLinePunct/>
        <w:spacing w:line="360" w:lineRule="auto"/>
        <w:ind w:firstLine="480" w:firstLineChars="200"/>
        <w:jc w:val="left"/>
        <w:rPr>
          <w:rFonts w:ascii="仿宋" w:hAnsi="仿宋" w:eastAsia="仿宋" w:cs="仿宋"/>
          <w:sz w:val="24"/>
          <w:szCs w:val="24"/>
        </w:rPr>
      </w:pPr>
      <w:r>
        <w:rPr>
          <w:rFonts w:hint="eastAsia" w:ascii="仿宋" w:hAnsi="仿宋" w:eastAsia="仿宋" w:cs="仿宋"/>
          <w:bCs/>
          <w:color w:val="000000"/>
          <w:sz w:val="24"/>
          <w:szCs w:val="24"/>
        </w:rPr>
        <w:t xml:space="preserve">6.履约验收其他事项：  {自行编辑}     </w:t>
      </w:r>
    </w:p>
    <w:p>
      <w:pPr>
        <w:numPr>
          <w:ilvl w:val="0"/>
          <w:numId w:val="3"/>
        </w:numPr>
        <w:topLinePunct/>
        <w:spacing w:line="360" w:lineRule="auto"/>
        <w:ind w:firstLine="482"/>
        <w:jc w:val="left"/>
        <w:rPr>
          <w:rFonts w:ascii="仿宋" w:hAnsi="仿宋" w:eastAsia="仿宋" w:cs="仿宋"/>
          <w:b/>
          <w:color w:val="000000"/>
          <w:sz w:val="24"/>
          <w:szCs w:val="24"/>
        </w:rPr>
      </w:pPr>
      <w:r>
        <w:rPr>
          <w:rFonts w:hint="eastAsia" w:ascii="仿宋" w:hAnsi="仿宋" w:eastAsia="仿宋" w:cs="仿宋"/>
          <w:b/>
          <w:color w:val="000000"/>
          <w:sz w:val="24"/>
          <w:szCs w:val="24"/>
        </w:rPr>
        <w:t>后续服务</w:t>
      </w:r>
    </w:p>
    <w:p>
      <w:p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乙方承诺本合同项下服务质保期为【 】年，自甲方确认验收合格之日起算。</w:t>
      </w:r>
    </w:p>
    <w:p>
      <w:p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（注：根据采购需求和</w:t>
      </w:r>
      <w:r>
        <w:rPr>
          <w:rFonts w:hint="eastAsia" w:ascii="仿宋" w:hAnsi="仿宋" w:eastAsia="仿宋" w:cs="仿宋"/>
          <w:b/>
          <w:color w:val="000000"/>
          <w:sz w:val="24"/>
          <w:szCs w:val="24"/>
        </w:rPr>
        <w:t>供应商承诺</w:t>
      </w:r>
      <w:r>
        <w:rPr>
          <w:rFonts w:hint="eastAsia" w:ascii="仿宋" w:hAnsi="仿宋" w:eastAsia="仿宋" w:cs="仿宋"/>
          <w:bCs/>
          <w:color w:val="000000"/>
          <w:sz w:val="24"/>
          <w:szCs w:val="24"/>
        </w:rPr>
        <w:t>对本条作补充。）</w:t>
      </w:r>
    </w:p>
    <w:p>
      <w:pPr>
        <w:numPr>
          <w:ilvl w:val="0"/>
          <w:numId w:val="3"/>
        </w:numPr>
        <w:topLinePunct/>
        <w:spacing w:line="360" w:lineRule="auto"/>
        <w:ind w:firstLine="482"/>
        <w:jc w:val="left"/>
        <w:rPr>
          <w:rFonts w:ascii="仿宋" w:hAnsi="仿宋" w:eastAsia="仿宋" w:cs="仿宋"/>
          <w:b/>
          <w:color w:val="000000"/>
          <w:sz w:val="24"/>
          <w:szCs w:val="24"/>
        </w:rPr>
      </w:pPr>
      <w:r>
        <w:rPr>
          <w:rFonts w:hint="eastAsia" w:ascii="仿宋" w:hAnsi="仿宋" w:eastAsia="仿宋" w:cs="仿宋"/>
          <w:b/>
          <w:color w:val="000000"/>
          <w:sz w:val="24"/>
          <w:szCs w:val="24"/>
        </w:rPr>
        <w:t>培训</w:t>
      </w:r>
    </w:p>
    <w:p>
      <w:pPr>
        <w:topLinePunct/>
        <w:spacing w:line="360" w:lineRule="auto"/>
        <w:ind w:firstLine="480" w:firstLineChars="200"/>
        <w:jc w:val="left"/>
        <w:rPr>
          <w:rFonts w:ascii="仿宋" w:hAnsi="仿宋" w:eastAsia="仿宋" w:cs="仿宋"/>
          <w:bCs/>
          <w:color w:val="000000"/>
          <w:sz w:val="24"/>
          <w:szCs w:val="24"/>
          <w:u w:val="single"/>
        </w:rPr>
      </w:pPr>
    </w:p>
    <w:p>
      <w:p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（注：如有，根据采购需求和</w:t>
      </w:r>
      <w:r>
        <w:rPr>
          <w:rFonts w:hint="eastAsia" w:ascii="仿宋" w:hAnsi="仿宋" w:eastAsia="仿宋" w:cs="仿宋"/>
          <w:b/>
          <w:color w:val="000000"/>
          <w:sz w:val="24"/>
          <w:szCs w:val="24"/>
        </w:rPr>
        <w:t>供应商承诺</w:t>
      </w:r>
      <w:r>
        <w:rPr>
          <w:rFonts w:hint="eastAsia" w:ascii="仿宋" w:hAnsi="仿宋" w:eastAsia="仿宋" w:cs="仿宋"/>
          <w:bCs/>
          <w:color w:val="000000"/>
          <w:sz w:val="24"/>
          <w:szCs w:val="24"/>
        </w:rPr>
        <w:t>拟定；如无，请填“/”）</w:t>
      </w:r>
    </w:p>
    <w:p>
      <w:pPr>
        <w:numPr>
          <w:ilvl w:val="0"/>
          <w:numId w:val="3"/>
        </w:numPr>
        <w:topLinePunct/>
        <w:spacing w:line="360" w:lineRule="auto"/>
        <w:ind w:firstLine="482"/>
        <w:jc w:val="left"/>
        <w:rPr>
          <w:rFonts w:ascii="仿宋" w:hAnsi="仿宋" w:eastAsia="仿宋" w:cs="仿宋"/>
          <w:b/>
          <w:color w:val="000000"/>
          <w:sz w:val="24"/>
          <w:szCs w:val="24"/>
        </w:rPr>
      </w:pPr>
      <w:r>
        <w:rPr>
          <w:rFonts w:hint="eastAsia" w:ascii="仿宋" w:hAnsi="仿宋" w:eastAsia="仿宋" w:cs="仿宋"/>
          <w:b/>
          <w:color w:val="000000"/>
          <w:sz w:val="24"/>
          <w:szCs w:val="24"/>
        </w:rPr>
        <w:t>甲方权利与义务</w:t>
      </w:r>
    </w:p>
    <w:p>
      <w:pPr>
        <w:numPr>
          <w:ilvl w:val="0"/>
          <w:numId w:val="7"/>
        </w:num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甲方有权对乙方的工作进行监督和检查、有权对乙方提出修改意见和建议。</w:t>
      </w:r>
    </w:p>
    <w:p>
      <w:pPr>
        <w:numPr>
          <w:ilvl w:val="0"/>
          <w:numId w:val="7"/>
        </w:num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甲方有权对乙方提交的服务成果进行验收，验收不合格的有权要求乙方修改，直至甲方验收合格。</w:t>
      </w:r>
    </w:p>
    <w:p>
      <w:pPr>
        <w:numPr>
          <w:ilvl w:val="0"/>
          <w:numId w:val="7"/>
        </w:num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对于验收合格后的服务成果，甲方应向乙方支付服务费用。</w:t>
      </w:r>
    </w:p>
    <w:p>
      <w:pPr>
        <w:numPr>
          <w:ilvl w:val="0"/>
          <w:numId w:val="3"/>
        </w:numPr>
        <w:topLinePunct/>
        <w:spacing w:line="360" w:lineRule="auto"/>
        <w:ind w:firstLine="482"/>
        <w:jc w:val="left"/>
        <w:rPr>
          <w:rFonts w:ascii="仿宋" w:hAnsi="仿宋" w:eastAsia="仿宋" w:cs="仿宋"/>
          <w:b/>
          <w:color w:val="000000"/>
          <w:sz w:val="24"/>
          <w:szCs w:val="24"/>
        </w:rPr>
      </w:pPr>
      <w:r>
        <w:rPr>
          <w:rFonts w:hint="eastAsia" w:ascii="仿宋" w:hAnsi="仿宋" w:eastAsia="仿宋" w:cs="仿宋"/>
          <w:b/>
          <w:color w:val="000000"/>
          <w:sz w:val="24"/>
          <w:szCs w:val="24"/>
        </w:rPr>
        <w:t>乙方权利与义务</w:t>
      </w:r>
    </w:p>
    <w:p>
      <w:pPr>
        <w:numPr>
          <w:ilvl w:val="0"/>
          <w:numId w:val="8"/>
        </w:num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乙方有权要求甲方支付服务费用。</w:t>
      </w:r>
    </w:p>
    <w:p>
      <w:pPr>
        <w:numPr>
          <w:ilvl w:val="0"/>
          <w:numId w:val="8"/>
        </w:num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对于服务需求不明确的，乙方有权要求甲方明确具体服务需求。</w:t>
      </w:r>
    </w:p>
    <w:p>
      <w:pPr>
        <w:numPr>
          <w:ilvl w:val="0"/>
          <w:numId w:val="8"/>
        </w:num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乙方应勤勉尽职地为甲方提供服务，并尽最大努力为满足甲方对乙方的专业服务需求。</w:t>
      </w:r>
    </w:p>
    <w:p>
      <w:pPr>
        <w:numPr>
          <w:ilvl w:val="0"/>
          <w:numId w:val="8"/>
        </w:num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乙方应在约定时间内按照甲方要求的形式、数量提交服务成果。</w:t>
      </w:r>
    </w:p>
    <w:p>
      <w:pPr>
        <w:numPr>
          <w:ilvl w:val="0"/>
          <w:numId w:val="8"/>
        </w:num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未经甲方书面同意，乙方不得将本合同项下的服务内容全部或部分委托给第三方完成。</w:t>
      </w:r>
    </w:p>
    <w:p>
      <w:pPr>
        <w:numPr>
          <w:ilvl w:val="0"/>
          <w:numId w:val="8"/>
        </w:num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如乙方为提供本合同项下的服务而保管甲方交付的艺术品。保管期间，乙方应谨慎尽职，不论何种原因包括不可抗力因素，乙方均需确保艺术品的安全，不遭受损害。</w:t>
      </w:r>
    </w:p>
    <w:p>
      <w:pPr>
        <w:numPr>
          <w:ilvl w:val="0"/>
          <w:numId w:val="8"/>
        </w:num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乙方应做到合法用工，与工作人员建立合法的劳动/劳务关系，负责工作人员的工资、社会保险及其他保险的购买。乙方与其工作人员发生的一切纠纷均与甲方无关。</w:t>
      </w:r>
    </w:p>
    <w:p>
      <w:pPr>
        <w:numPr>
          <w:ilvl w:val="0"/>
          <w:numId w:val="8"/>
        </w:num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乙方应按照国家规定为工作人员提供合理的工作条件与保护设施，乙方工作人员在场地内发生的一切意外、事故等均由乙方承担，与甲方无关。</w:t>
      </w:r>
    </w:p>
    <w:p>
      <w:pPr>
        <w:numPr>
          <w:ilvl w:val="0"/>
          <w:numId w:val="8"/>
        </w:num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乙方在甲方场馆内提供服务的，应保证其工作人员严格遵守甲方各项管理规定，服务过程中如造成甲方场所及设施损坏、工作人员人身伤害或第三方人身伤害、财产损失，乙方应承担全部赔偿责任。</w:t>
      </w:r>
    </w:p>
    <w:p>
      <w:pPr>
        <w:numPr>
          <w:ilvl w:val="0"/>
          <w:numId w:val="3"/>
        </w:numPr>
        <w:topLinePunct/>
        <w:spacing w:line="360" w:lineRule="auto"/>
        <w:ind w:firstLine="482"/>
        <w:jc w:val="left"/>
        <w:rPr>
          <w:rFonts w:ascii="仿宋" w:hAnsi="仿宋" w:eastAsia="仿宋" w:cs="仿宋"/>
          <w:b/>
          <w:color w:val="000000"/>
          <w:sz w:val="24"/>
          <w:szCs w:val="24"/>
        </w:rPr>
      </w:pPr>
      <w:r>
        <w:rPr>
          <w:rFonts w:hint="eastAsia" w:ascii="仿宋" w:hAnsi="仿宋" w:eastAsia="仿宋" w:cs="仿宋"/>
          <w:b/>
          <w:color w:val="000000"/>
          <w:sz w:val="24"/>
          <w:szCs w:val="24"/>
        </w:rPr>
        <w:t>违约责任</w:t>
      </w:r>
    </w:p>
    <w:p>
      <w:p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 xml:space="preserve">1.甲乙双方不履行合同义务或者履行合同义务不符合约定的，都应当承担继续履行、采取补救措施或者赔偿损失等违约责任。    </w:t>
      </w:r>
    </w:p>
    <w:p>
      <w:pPr>
        <w:tabs>
          <w:tab w:val="left" w:pos="312"/>
        </w:tabs>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2.如乙方不能按期完成，除经甲方认可的不可抗拒原因外，交付日期每延长一天，甲方按合同总金额的5‰按日收取乙方延迟服务违约金，违约金最高不超过合同总金额30%，逾期超过七天的，甲方有权解除本合同并要求乙方退还已收取的全部款项。</w:t>
      </w:r>
    </w:p>
    <w:p>
      <w:pPr>
        <w:tabs>
          <w:tab w:val="left" w:pos="312"/>
        </w:tabs>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3.发生以下情形之一，甲方有权单方解除本合同，乙方应向甲方退回已支付的全部款项，且甲方有权要求乙方支付本合同总金额的30%违约金或者按照本合同总金额的5‰按日支付违约金（以孰高者为准）：</w:t>
      </w:r>
    </w:p>
    <w:p>
      <w:pPr>
        <w:numPr>
          <w:ilvl w:val="0"/>
          <w:numId w:val="9"/>
        </w:num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未经甲方书面同意，乙方将本合同项下部分或全部工作委托给第三方承担的；</w:t>
      </w:r>
    </w:p>
    <w:p>
      <w:pPr>
        <w:numPr>
          <w:ilvl w:val="0"/>
          <w:numId w:val="9"/>
        </w:num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乙方不履行本合同义务或不按期参加甲方组织的工作例会。</w:t>
      </w:r>
    </w:p>
    <w:p>
      <w:pPr>
        <w:numPr>
          <w:ilvl w:val="0"/>
          <w:numId w:val="7"/>
        </w:num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如乙方原因导致提供的服务成果存在侵犯第三方知识产权或其他合法权益的情形，乙方除了承担全部赔偿责任之外，还应按照合同总金额30%支付违约金。</w:t>
      </w:r>
    </w:p>
    <w:p>
      <w:pPr>
        <w:numPr>
          <w:ilvl w:val="0"/>
          <w:numId w:val="7"/>
        </w:num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因乙方违反法律法规或本协议项下任何约定、陈述或保证，导致甲方自身遭受损失或与任何第三方产生任何纠纷，或遭受监管部门处罚的，甲方有权解除本合同要求乙方返还已支付的全部款项，乙方应当协助甲方进行处理并妥善解决并向甲方支付本合同总金额30%的违约金。由此导致甲方遭受任何损失（包括但不限于甲方因此支付的罚款、向第三方支付的赔偿金、和解金、律师费、鉴定费、诉讼费、差旅费以及其他合理开支），乙方应当予以全额赔偿。</w:t>
      </w:r>
    </w:p>
    <w:p>
      <w:pPr>
        <w:numPr>
          <w:ilvl w:val="0"/>
          <w:numId w:val="7"/>
        </w:num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甲方有权自应支付给乙方的服务费用中径行扣除各种索赔款项，包括但不限于赔偿款、违约金、律师费、诉讼费、鉴定费等。</w:t>
      </w:r>
    </w:p>
    <w:p>
      <w:pPr>
        <w:numPr>
          <w:ilvl w:val="0"/>
          <w:numId w:val="3"/>
        </w:numPr>
        <w:topLinePunct/>
        <w:spacing w:line="360" w:lineRule="auto"/>
        <w:ind w:firstLine="482"/>
        <w:jc w:val="left"/>
        <w:rPr>
          <w:rFonts w:ascii="仿宋" w:hAnsi="仿宋" w:eastAsia="仿宋" w:cs="仿宋"/>
          <w:b/>
          <w:color w:val="000000"/>
          <w:sz w:val="24"/>
          <w:szCs w:val="24"/>
        </w:rPr>
      </w:pPr>
      <w:r>
        <w:rPr>
          <w:rFonts w:hint="eastAsia" w:ascii="仿宋" w:hAnsi="仿宋" w:eastAsia="仿宋" w:cs="仿宋"/>
          <w:b/>
          <w:color w:val="000000"/>
          <w:sz w:val="24"/>
          <w:szCs w:val="24"/>
        </w:rPr>
        <w:t>其他约定</w:t>
      </w:r>
    </w:p>
    <w:p>
      <w:pPr>
        <w:pStyle w:val="20"/>
        <w:numPr>
          <w:ilvl w:val="0"/>
          <w:numId w:val="10"/>
        </w:numPr>
        <w:tabs>
          <w:tab w:val="clear" w:pos="312"/>
        </w:tabs>
        <w:spacing w:line="360" w:lineRule="auto"/>
        <w:ind w:left="0" w:leftChars="0" w:firstLine="480" w:firstLineChars="200"/>
        <w:contextualSpacing/>
        <w:jc w:val="left"/>
        <w:rPr>
          <w:rFonts w:ascii="仿宋" w:hAnsi="仿宋" w:eastAsia="仿宋" w:cs="仿宋"/>
          <w:bCs/>
          <w:color w:val="000000"/>
          <w:sz w:val="24"/>
          <w:szCs w:val="24"/>
        </w:rPr>
      </w:pPr>
      <w:r>
        <w:rPr>
          <w:rFonts w:hint="eastAsia" w:ascii="仿宋" w:hAnsi="仿宋" w:eastAsia="仿宋" w:cs="仿宋"/>
          <w:bCs/>
          <w:color w:val="000000"/>
          <w:sz w:val="24"/>
          <w:szCs w:val="24"/>
        </w:rPr>
        <w:t>双方代表按本合同规定订立的附属文件(包括但不限于由乙方对服务质量要求和详细报价的报价说明等)，与本合同具有同等法律效力且不可分割。</w:t>
      </w:r>
    </w:p>
    <w:p>
      <w:pPr>
        <w:numPr>
          <w:ilvl w:val="0"/>
          <w:numId w:val="10"/>
        </w:num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本合同一式陆份，甲方执肆份，乙方执贰份，具有同等法律效力。</w:t>
      </w:r>
    </w:p>
    <w:p>
      <w:pPr>
        <w:numPr>
          <w:ilvl w:val="0"/>
          <w:numId w:val="10"/>
        </w:num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本合同自双方法定代表人或授权代表签字盖章之日起生效，至双方全部履行各自权利义务或双方协议终止时失效。</w:t>
      </w:r>
    </w:p>
    <w:p>
      <w:pPr>
        <w:tabs>
          <w:tab w:val="left" w:pos="312"/>
        </w:tabs>
        <w:topLinePunct/>
        <w:spacing w:before="312" w:beforeLines="100" w:after="312" w:afterLines="100" w:line="360" w:lineRule="auto"/>
        <w:ind w:firstLine="482"/>
        <w:jc w:val="center"/>
        <w:rPr>
          <w:rFonts w:ascii="仿宋" w:hAnsi="仿宋" w:eastAsia="仿宋" w:cs="仿宋"/>
          <w:b/>
          <w:color w:val="000000"/>
          <w:sz w:val="24"/>
          <w:szCs w:val="24"/>
        </w:rPr>
      </w:pPr>
      <w:r>
        <w:rPr>
          <w:rFonts w:hint="eastAsia" w:ascii="仿宋" w:hAnsi="仿宋" w:eastAsia="仿宋" w:cs="仿宋"/>
          <w:b/>
          <w:color w:val="000000"/>
          <w:sz w:val="24"/>
          <w:szCs w:val="24"/>
        </w:rPr>
        <w:t>第二部分 通用条款</w:t>
      </w:r>
    </w:p>
    <w:p>
      <w:pPr>
        <w:numPr>
          <w:ilvl w:val="0"/>
          <w:numId w:val="3"/>
        </w:numPr>
        <w:topLinePunct/>
        <w:spacing w:line="360" w:lineRule="auto"/>
        <w:ind w:firstLine="482"/>
        <w:jc w:val="left"/>
        <w:rPr>
          <w:rFonts w:ascii="仿宋" w:hAnsi="仿宋" w:eastAsia="仿宋" w:cs="仿宋"/>
          <w:b/>
          <w:color w:val="000000"/>
          <w:sz w:val="24"/>
          <w:szCs w:val="24"/>
        </w:rPr>
      </w:pPr>
      <w:r>
        <w:rPr>
          <w:rFonts w:hint="eastAsia" w:ascii="仿宋" w:hAnsi="仿宋" w:eastAsia="仿宋" w:cs="仿宋"/>
          <w:b/>
          <w:color w:val="000000"/>
          <w:sz w:val="24"/>
          <w:szCs w:val="24"/>
        </w:rPr>
        <w:t>保证与承诺</w:t>
      </w:r>
    </w:p>
    <w:p>
      <w:pPr>
        <w:tabs>
          <w:tab w:val="left" w:pos="312"/>
        </w:tabs>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1.乙方保证所提供的产品/服务/作品/展品/成果不侵犯任何第三方的知识产权或其他合法权益。</w:t>
      </w:r>
    </w:p>
    <w:p>
      <w:pPr>
        <w:tabs>
          <w:tab w:val="left" w:pos="312"/>
        </w:tabs>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2.甲乙双方保证对在本次合作中知悉对方的商业秘密履行保密义务，在与本协议无关的工作中，不泄露、不以任何原因任意使用相关的合同、数据、资料与信息等。保密义务应同样适用于甲乙双方的员工、辅助人员和三方合作者。本条款的效力长期有效，不因合同履行完毕、终止而失效。如因司法机关或政府部门要求，甲方上级检查及同级单位学习而对外披露商业秘密的，不视为违反保密义务。</w:t>
      </w:r>
    </w:p>
    <w:p>
      <w:p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3. 未经甲方书面同意，乙方不得以甲方的名义发表任何有关政治、法治、民族、宗教、文化等话题或违背马克思主义祖国观、民族观、宗教观、文化观教育，深化民族团结进步教育、感恩教育、法治宣传教育思想的言论。乙方擅自发表以上任何言论均不能代表甲方的观点，乙方自行承担因此产生的不利后果与责任。</w:t>
      </w:r>
    </w:p>
    <w:p>
      <w:p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4.合同履行期间，乙方应主动维护甲方的名誉与利益，不作出任何损害甲方/展览/展品名誉与利益的行为。</w:t>
      </w:r>
    </w:p>
    <w:p>
      <w:p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5.未经甲方事先书面同意，乙方不得使用甲方/展览名称等对外进行宣传。</w:t>
      </w:r>
    </w:p>
    <w:p>
      <w:p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6.在不侵害乙方正当权益和商业秘密情况下，乙方应配合甲方纪检监察部门调查。若乙方拒绝配合，甲方有权解除合同或取消乙方参与甲方学校项目的资格。</w:t>
      </w:r>
    </w:p>
    <w:p>
      <w:pPr>
        <w:numPr>
          <w:ilvl w:val="0"/>
          <w:numId w:val="3"/>
        </w:numPr>
        <w:topLinePunct/>
        <w:spacing w:line="360" w:lineRule="auto"/>
        <w:ind w:firstLine="482"/>
        <w:jc w:val="left"/>
        <w:rPr>
          <w:rFonts w:ascii="仿宋" w:hAnsi="仿宋" w:eastAsia="仿宋" w:cs="仿宋"/>
          <w:b/>
          <w:color w:val="000000"/>
          <w:sz w:val="24"/>
          <w:szCs w:val="24"/>
        </w:rPr>
      </w:pPr>
      <w:r>
        <w:rPr>
          <w:rFonts w:hint="eastAsia" w:ascii="仿宋" w:hAnsi="仿宋" w:eastAsia="仿宋" w:cs="仿宋"/>
          <w:b/>
          <w:color w:val="000000"/>
          <w:sz w:val="24"/>
          <w:szCs w:val="24"/>
        </w:rPr>
        <w:t>合同终止与解除</w:t>
      </w:r>
    </w:p>
    <w:p>
      <w:p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1.本合同终止但保密条款、争议解决和双方未了的债权和债务不受合同期满的影响，并且守约方有权提出索赔。</w:t>
      </w:r>
    </w:p>
    <w:p>
      <w:p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2.如乙方未能全面履行合同所有条款，甲方有权单方面解除合同，且不支付合同款，不退还乙方所交履约保证金（如有），以此作为对甲方的赔偿，并保留追究相关责任的权利。</w:t>
      </w:r>
    </w:p>
    <w:p>
      <w:pPr>
        <w:numPr>
          <w:ilvl w:val="0"/>
          <w:numId w:val="3"/>
        </w:numPr>
        <w:topLinePunct/>
        <w:spacing w:line="360" w:lineRule="auto"/>
        <w:ind w:firstLine="482"/>
        <w:jc w:val="left"/>
        <w:rPr>
          <w:rFonts w:ascii="仿宋" w:hAnsi="仿宋" w:eastAsia="仿宋" w:cs="仿宋"/>
          <w:b/>
          <w:color w:val="000000"/>
          <w:sz w:val="24"/>
          <w:szCs w:val="24"/>
        </w:rPr>
      </w:pPr>
      <w:r>
        <w:rPr>
          <w:rFonts w:hint="eastAsia" w:ascii="仿宋" w:hAnsi="仿宋" w:eastAsia="仿宋" w:cs="仿宋"/>
          <w:b/>
          <w:color w:val="000000"/>
          <w:sz w:val="24"/>
          <w:szCs w:val="24"/>
        </w:rPr>
        <w:t>不可抗力</w:t>
      </w:r>
    </w:p>
    <w:p>
      <w:pPr>
        <w:numPr>
          <w:ilvl w:val="0"/>
          <w:numId w:val="11"/>
        </w:num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本条所称“不可抗力”是指不能预见、不能避免并且不能克服的客观情况，包括自然灾害、如</w:t>
      </w:r>
      <w:r>
        <w:fldChar w:fldCharType="begin"/>
      </w:r>
      <w:r>
        <w:instrText xml:space="preserve"> HYPERLINK "https://baike.baidu.com/item/%E5%8F%B0%E9%A3%8E/17003" \t "/Users/gefanghua/Documentsx/_blank" </w:instrText>
      </w:r>
      <w:r>
        <w:fldChar w:fldCharType="separate"/>
      </w:r>
      <w:r>
        <w:rPr>
          <w:rFonts w:hint="eastAsia" w:ascii="仿宋" w:hAnsi="仿宋" w:eastAsia="仿宋" w:cs="仿宋"/>
          <w:bCs/>
          <w:color w:val="000000"/>
          <w:sz w:val="24"/>
          <w:szCs w:val="24"/>
        </w:rPr>
        <w:t>台风</w:t>
      </w:r>
      <w:r>
        <w:rPr>
          <w:rFonts w:hint="eastAsia" w:ascii="仿宋" w:hAnsi="仿宋" w:eastAsia="仿宋" w:cs="仿宋"/>
          <w:bCs/>
          <w:color w:val="000000"/>
          <w:sz w:val="24"/>
          <w:szCs w:val="24"/>
        </w:rPr>
        <w:fldChar w:fldCharType="end"/>
      </w:r>
      <w:r>
        <w:rPr>
          <w:rFonts w:hint="eastAsia" w:ascii="仿宋" w:hAnsi="仿宋" w:eastAsia="仿宋" w:cs="仿宋"/>
          <w:bCs/>
          <w:color w:val="000000"/>
          <w:sz w:val="24"/>
          <w:szCs w:val="24"/>
        </w:rPr>
        <w:t>、</w:t>
      </w:r>
      <w:r>
        <w:fldChar w:fldCharType="begin"/>
      </w:r>
      <w:r>
        <w:instrText xml:space="preserve"> HYPERLINK "https://baike.baidu.com/item/%E5%9C%B0%E9%9C%87/40588" \t "/Users/gefanghua/Documentsx/_blank" </w:instrText>
      </w:r>
      <w:r>
        <w:fldChar w:fldCharType="separate"/>
      </w:r>
      <w:r>
        <w:rPr>
          <w:rFonts w:hint="eastAsia" w:ascii="仿宋" w:hAnsi="仿宋" w:eastAsia="仿宋" w:cs="仿宋"/>
          <w:bCs/>
          <w:color w:val="000000"/>
          <w:sz w:val="24"/>
          <w:szCs w:val="24"/>
        </w:rPr>
        <w:t>地震</w:t>
      </w:r>
      <w:r>
        <w:rPr>
          <w:rFonts w:hint="eastAsia" w:ascii="仿宋" w:hAnsi="仿宋" w:eastAsia="仿宋" w:cs="仿宋"/>
          <w:bCs/>
          <w:color w:val="000000"/>
          <w:sz w:val="24"/>
          <w:szCs w:val="24"/>
        </w:rPr>
        <w:fldChar w:fldCharType="end"/>
      </w:r>
      <w:r>
        <w:rPr>
          <w:rFonts w:hint="eastAsia" w:ascii="仿宋" w:hAnsi="仿宋" w:eastAsia="仿宋" w:cs="仿宋"/>
          <w:bCs/>
          <w:color w:val="000000"/>
          <w:sz w:val="24"/>
          <w:szCs w:val="24"/>
        </w:rPr>
        <w:t>、洪水、冰雹、火灾、疫情；政府行为，如征收、征用；社会异常事件，如罢工、骚乱、火灾等。</w:t>
      </w:r>
    </w:p>
    <w:p>
      <w:pPr>
        <w:numPr>
          <w:ilvl w:val="0"/>
          <w:numId w:val="11"/>
        </w:num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如果出现不可抗力，双方在本合同中的义务在不可抗力影响范围及其持续期间内将中止履行。合作期限可根据中止的期限而作相应延长，但须双方协商一致。任何一方均不会因此而承担责任。</w:t>
      </w:r>
    </w:p>
    <w:p>
      <w:pPr>
        <w:numPr>
          <w:ilvl w:val="0"/>
          <w:numId w:val="11"/>
        </w:num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声称遭受不可抗力的一方应在不可抗力发生后不迟于5个工作日通知另一方，并提供经有关部门确认的不可抗力书面证明。</w:t>
      </w:r>
    </w:p>
    <w:p>
      <w:pPr>
        <w:numPr>
          <w:ilvl w:val="0"/>
          <w:numId w:val="11"/>
        </w:num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不可抗力事件发生后，双方互不承担违约责任，但应尽可能减少不可抗力对另一方所产生的影响。</w:t>
      </w:r>
    </w:p>
    <w:p>
      <w:pPr>
        <w:numPr>
          <w:ilvl w:val="0"/>
          <w:numId w:val="3"/>
        </w:numPr>
        <w:topLinePunct/>
        <w:spacing w:line="360" w:lineRule="auto"/>
        <w:ind w:firstLine="482"/>
        <w:jc w:val="left"/>
        <w:rPr>
          <w:rFonts w:ascii="仿宋" w:hAnsi="仿宋" w:eastAsia="仿宋" w:cs="仿宋"/>
          <w:b/>
          <w:color w:val="000000"/>
          <w:sz w:val="24"/>
          <w:szCs w:val="24"/>
        </w:rPr>
      </w:pPr>
      <w:r>
        <w:rPr>
          <w:rFonts w:hint="eastAsia" w:ascii="仿宋" w:hAnsi="仿宋" w:eastAsia="仿宋" w:cs="仿宋"/>
          <w:b/>
          <w:color w:val="000000"/>
          <w:sz w:val="24"/>
          <w:szCs w:val="24"/>
        </w:rPr>
        <w:t>争议解决</w:t>
      </w:r>
    </w:p>
    <w:p>
      <w:p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若本合同在履行过程中发生争议，由甲、乙双方协商解决。协商不成，双方应提请甲方所在地有管辖权的人民法院诉讼解决。</w:t>
      </w:r>
    </w:p>
    <w:p>
      <w:pPr>
        <w:numPr>
          <w:ilvl w:val="0"/>
          <w:numId w:val="3"/>
        </w:numPr>
        <w:topLinePunct/>
        <w:spacing w:line="360" w:lineRule="auto"/>
        <w:ind w:firstLine="482"/>
        <w:jc w:val="left"/>
        <w:rPr>
          <w:rFonts w:ascii="仿宋" w:hAnsi="仿宋" w:eastAsia="仿宋" w:cs="仿宋"/>
          <w:b/>
          <w:color w:val="000000"/>
          <w:sz w:val="24"/>
          <w:szCs w:val="24"/>
        </w:rPr>
      </w:pPr>
      <w:r>
        <w:rPr>
          <w:rFonts w:hint="eastAsia" w:ascii="仿宋" w:hAnsi="仿宋" w:eastAsia="仿宋" w:cs="仿宋"/>
          <w:b/>
          <w:color w:val="000000"/>
          <w:sz w:val="24"/>
          <w:szCs w:val="24"/>
        </w:rPr>
        <w:t>通知送达</w:t>
      </w:r>
    </w:p>
    <w:p>
      <w:p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1.双方约定本合同文首填写的地址或联系方式作为与本合同相关的通知、书面文件及司法送达地址，一方若变更地址，须及时以书面形式通知另一方，怠于通知的一方，承担相关法律责任。</w:t>
      </w:r>
    </w:p>
    <w:p>
      <w:p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2.双方发送涉及本合同项下权利或义务的主张、变更或解除合同等重要事宜时，必须采用书面通知，该书面通知自送达本合同约定的送达地址时生效。通知采用EMS快递方式进行送达的，因一方不签收、拒签或地址错误等原因未送达的，以EMS快递寄出后的第3日17：00视为通知已送达。</w:t>
      </w:r>
    </w:p>
    <w:p>
      <w:pPr>
        <w:topLinePunct/>
        <w:spacing w:line="360" w:lineRule="auto"/>
        <w:ind w:firstLine="482"/>
        <w:jc w:val="left"/>
        <w:rPr>
          <w:rFonts w:ascii="仿宋" w:hAnsi="仿宋" w:eastAsia="仿宋" w:cs="仿宋"/>
          <w:b/>
          <w:color w:val="000000"/>
          <w:sz w:val="24"/>
          <w:szCs w:val="24"/>
        </w:rPr>
      </w:pPr>
    </w:p>
    <w:p>
      <w:pPr>
        <w:topLinePunct/>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(以下无正文)</w:t>
      </w:r>
    </w:p>
    <w:p>
      <w:pPr>
        <w:topLinePunct/>
        <w:spacing w:line="360" w:lineRule="auto"/>
        <w:ind w:firstLine="482" w:firstLineChars="200"/>
        <w:jc w:val="left"/>
        <w:rPr>
          <w:rFonts w:ascii="仿宋" w:hAnsi="仿宋" w:eastAsia="仿宋" w:cs="仿宋"/>
          <w:b/>
          <w:bCs/>
          <w:kern w:val="0"/>
          <w:sz w:val="24"/>
          <w:szCs w:val="24"/>
          <w:lang w:val="zh-CN" w:bidi="zh-CN"/>
        </w:rPr>
      </w:pPr>
    </w:p>
    <w:p>
      <w:pPr>
        <w:tabs>
          <w:tab w:val="left" w:pos="4889"/>
        </w:tabs>
        <w:autoSpaceDE w:val="0"/>
        <w:autoSpaceDN w:val="0"/>
        <w:spacing w:line="360" w:lineRule="auto"/>
        <w:ind w:firstLine="482"/>
        <w:outlineLvl w:val="3"/>
        <w:rPr>
          <w:rFonts w:ascii="仿宋" w:hAnsi="仿宋" w:eastAsia="仿宋" w:cs="仿宋"/>
          <w:b/>
          <w:bCs/>
          <w:kern w:val="0"/>
          <w:sz w:val="24"/>
          <w:szCs w:val="24"/>
          <w:lang w:bidi="zh-CN"/>
        </w:rPr>
      </w:pPr>
      <w:r>
        <w:rPr>
          <w:rFonts w:hint="eastAsia" w:ascii="仿宋" w:hAnsi="仿宋" w:eastAsia="仿宋" w:cs="仿宋"/>
          <w:b/>
          <w:bCs/>
          <w:kern w:val="0"/>
          <w:sz w:val="24"/>
          <w:szCs w:val="24"/>
          <w:lang w:val="zh-CN" w:bidi="zh-CN"/>
        </w:rPr>
        <w:t>甲方（</w:t>
      </w:r>
      <w:r>
        <w:rPr>
          <w:rFonts w:hint="eastAsia" w:ascii="仿宋" w:hAnsi="仿宋" w:eastAsia="仿宋" w:cs="仿宋"/>
          <w:b/>
          <w:bCs/>
          <w:kern w:val="0"/>
          <w:sz w:val="24"/>
          <w:szCs w:val="24"/>
          <w:lang w:bidi="zh-CN"/>
        </w:rPr>
        <w:t>盖章</w:t>
      </w:r>
      <w:r>
        <w:rPr>
          <w:rFonts w:hint="eastAsia" w:ascii="仿宋" w:hAnsi="仿宋" w:eastAsia="仿宋" w:cs="仿宋"/>
          <w:b/>
          <w:bCs/>
          <w:kern w:val="0"/>
          <w:sz w:val="24"/>
          <w:szCs w:val="24"/>
          <w:lang w:val="zh-CN" w:bidi="zh-CN"/>
        </w:rPr>
        <w:t>）：</w:t>
      </w:r>
      <w:r>
        <w:rPr>
          <w:rFonts w:hint="eastAsia" w:ascii="仿宋" w:hAnsi="仿宋" w:eastAsia="仿宋" w:cs="仿宋"/>
          <w:b/>
          <w:bCs/>
          <w:kern w:val="0"/>
          <w:sz w:val="24"/>
          <w:szCs w:val="24"/>
          <w:lang w:bidi="zh-CN"/>
        </w:rPr>
        <w:t xml:space="preserve">湖南信息职业技术学院  </w:t>
      </w:r>
      <w:r>
        <w:rPr>
          <w:rFonts w:hint="eastAsia" w:ascii="仿宋" w:hAnsi="仿宋" w:eastAsia="仿宋" w:cs="仿宋"/>
          <w:b/>
          <w:bCs/>
          <w:spacing w:val="1"/>
          <w:kern w:val="0"/>
          <w:sz w:val="24"/>
          <w:szCs w:val="24"/>
          <w:lang w:val="zh-CN" w:bidi="zh-CN"/>
        </w:rPr>
        <w:t>乙</w:t>
      </w:r>
      <w:r>
        <w:rPr>
          <w:rFonts w:hint="eastAsia" w:ascii="仿宋" w:hAnsi="仿宋" w:eastAsia="仿宋" w:cs="仿宋"/>
          <w:b/>
          <w:bCs/>
          <w:kern w:val="0"/>
          <w:sz w:val="24"/>
          <w:szCs w:val="24"/>
          <w:lang w:val="zh-CN" w:bidi="zh-CN"/>
        </w:rPr>
        <w:t>方（</w:t>
      </w:r>
      <w:r>
        <w:rPr>
          <w:rFonts w:hint="eastAsia" w:ascii="仿宋" w:hAnsi="仿宋" w:eastAsia="仿宋" w:cs="仿宋"/>
          <w:b/>
          <w:bCs/>
          <w:kern w:val="0"/>
          <w:sz w:val="24"/>
          <w:szCs w:val="24"/>
          <w:lang w:bidi="zh-CN"/>
        </w:rPr>
        <w:t>盖章</w:t>
      </w:r>
      <w:r>
        <w:rPr>
          <w:rFonts w:hint="eastAsia" w:ascii="仿宋" w:hAnsi="仿宋" w:eastAsia="仿宋" w:cs="仿宋"/>
          <w:b/>
          <w:bCs/>
          <w:kern w:val="0"/>
          <w:sz w:val="24"/>
          <w:szCs w:val="24"/>
          <w:lang w:val="zh-CN" w:bidi="zh-CN"/>
        </w:rPr>
        <w:t>）：</w:t>
      </w:r>
    </w:p>
    <w:p>
      <w:pPr>
        <w:autoSpaceDE w:val="0"/>
        <w:autoSpaceDN w:val="0"/>
        <w:spacing w:line="360" w:lineRule="auto"/>
        <w:ind w:firstLine="482"/>
        <w:rPr>
          <w:rFonts w:ascii="仿宋" w:hAnsi="仿宋" w:eastAsia="仿宋" w:cs="仿宋"/>
          <w:b/>
          <w:kern w:val="0"/>
          <w:sz w:val="24"/>
          <w:szCs w:val="24"/>
          <w:lang w:val="zh-CN" w:bidi="zh-CN"/>
        </w:rPr>
      </w:pPr>
    </w:p>
    <w:p>
      <w:pPr>
        <w:autoSpaceDE w:val="0"/>
        <w:autoSpaceDN w:val="0"/>
        <w:spacing w:line="360" w:lineRule="auto"/>
        <w:ind w:firstLine="482"/>
        <w:rPr>
          <w:rFonts w:ascii="仿宋" w:hAnsi="仿宋" w:eastAsia="仿宋" w:cs="仿宋"/>
          <w:b/>
          <w:kern w:val="0"/>
          <w:sz w:val="24"/>
          <w:szCs w:val="24"/>
          <w:lang w:bidi="zh-CN"/>
        </w:rPr>
      </w:pPr>
      <w:r>
        <w:rPr>
          <w:rFonts w:hint="eastAsia" w:ascii="仿宋" w:hAnsi="仿宋" w:eastAsia="仿宋" w:cs="仿宋"/>
          <w:b/>
          <w:bCs/>
          <w:kern w:val="0"/>
          <w:sz w:val="24"/>
          <w:szCs w:val="24"/>
          <w:lang w:bidi="zh-CN"/>
        </w:rPr>
        <w:t>法定代表人或</w:t>
      </w:r>
      <w:r>
        <w:rPr>
          <w:rFonts w:hint="eastAsia" w:ascii="仿宋" w:hAnsi="仿宋" w:eastAsia="仿宋" w:cs="仿宋"/>
          <w:b/>
          <w:bCs/>
          <w:kern w:val="0"/>
          <w:sz w:val="24"/>
          <w:szCs w:val="24"/>
          <w:lang w:val="zh-CN" w:bidi="zh-CN"/>
        </w:rPr>
        <w:t>授权代表（</w:t>
      </w:r>
      <w:r>
        <w:rPr>
          <w:rFonts w:hint="eastAsia" w:ascii="仿宋" w:hAnsi="仿宋" w:eastAsia="仿宋" w:cs="仿宋"/>
          <w:b/>
          <w:bCs/>
          <w:kern w:val="0"/>
          <w:sz w:val="24"/>
          <w:szCs w:val="24"/>
          <w:lang w:bidi="zh-CN"/>
        </w:rPr>
        <w:t>签名</w:t>
      </w:r>
      <w:r>
        <w:rPr>
          <w:rFonts w:hint="eastAsia" w:ascii="仿宋" w:hAnsi="仿宋" w:eastAsia="仿宋" w:cs="仿宋"/>
          <w:b/>
          <w:bCs/>
          <w:kern w:val="0"/>
          <w:sz w:val="24"/>
          <w:szCs w:val="24"/>
          <w:lang w:val="zh-CN" w:bidi="zh-CN"/>
        </w:rPr>
        <w:t>）：</w:t>
      </w:r>
      <w:r>
        <w:rPr>
          <w:rFonts w:hint="eastAsia" w:ascii="仿宋" w:hAnsi="仿宋" w:eastAsia="仿宋" w:cs="仿宋"/>
          <w:b/>
          <w:bCs/>
          <w:kern w:val="0"/>
          <w:sz w:val="24"/>
          <w:szCs w:val="24"/>
          <w:lang w:bidi="zh-CN"/>
        </w:rPr>
        <w:t xml:space="preserve">      法定代表人或授权代表（签名）：</w:t>
      </w:r>
    </w:p>
    <w:p>
      <w:pPr>
        <w:autoSpaceDE w:val="0"/>
        <w:autoSpaceDN w:val="0"/>
        <w:spacing w:line="360" w:lineRule="auto"/>
        <w:ind w:firstLine="482"/>
        <w:rPr>
          <w:rFonts w:ascii="仿宋" w:hAnsi="仿宋" w:eastAsia="仿宋" w:cs="仿宋"/>
          <w:b/>
          <w:kern w:val="0"/>
          <w:sz w:val="24"/>
          <w:szCs w:val="24"/>
          <w:lang w:val="zh-CN" w:bidi="zh-CN"/>
        </w:rPr>
      </w:pPr>
    </w:p>
    <w:p>
      <w:pPr>
        <w:tabs>
          <w:tab w:val="left" w:pos="1847"/>
          <w:tab w:val="left" w:pos="2551"/>
          <w:tab w:val="left" w:pos="3256"/>
          <w:tab w:val="left" w:pos="5071"/>
          <w:tab w:val="left" w:pos="6074"/>
          <w:tab w:val="left" w:pos="6778"/>
          <w:tab w:val="left" w:pos="7484"/>
        </w:tabs>
        <w:autoSpaceDE w:val="0"/>
        <w:autoSpaceDN w:val="0"/>
        <w:spacing w:line="360" w:lineRule="auto"/>
        <w:ind w:right="2312" w:firstLine="482"/>
        <w:jc w:val="left"/>
        <w:rPr>
          <w:rFonts w:ascii="仿宋" w:hAnsi="仿宋" w:eastAsia="仿宋" w:cs="仿宋"/>
          <w:b/>
          <w:kern w:val="0"/>
          <w:sz w:val="24"/>
          <w:szCs w:val="24"/>
          <w:lang w:val="zh-CN" w:bidi="zh-CN"/>
        </w:rPr>
      </w:pPr>
      <w:r>
        <w:rPr>
          <w:rFonts w:hint="eastAsia" w:ascii="仿宋" w:hAnsi="仿宋" w:eastAsia="仿宋" w:cs="仿宋"/>
          <w:b/>
          <w:kern w:val="0"/>
          <w:sz w:val="24"/>
          <w:szCs w:val="24"/>
          <w:lang w:val="zh-CN" w:bidi="zh-CN"/>
        </w:rPr>
        <w:t>日期：</w:t>
      </w:r>
      <w:r>
        <w:rPr>
          <w:rFonts w:hint="eastAsia" w:ascii="仿宋" w:hAnsi="仿宋" w:eastAsia="仿宋" w:cs="仿宋"/>
          <w:b/>
          <w:kern w:val="0"/>
          <w:sz w:val="24"/>
          <w:szCs w:val="24"/>
          <w:lang w:bidi="zh-CN"/>
        </w:rPr>
        <w:t xml:space="preserve">     </w:t>
      </w:r>
      <w:r>
        <w:rPr>
          <w:rFonts w:hint="eastAsia" w:ascii="仿宋" w:hAnsi="仿宋" w:eastAsia="仿宋" w:cs="仿宋"/>
          <w:b/>
          <w:kern w:val="0"/>
          <w:sz w:val="24"/>
          <w:szCs w:val="24"/>
          <w:lang w:val="zh-CN" w:bidi="zh-CN"/>
        </w:rPr>
        <w:t>年</w:t>
      </w:r>
      <w:r>
        <w:rPr>
          <w:rFonts w:hint="eastAsia" w:ascii="仿宋" w:hAnsi="仿宋" w:eastAsia="仿宋" w:cs="仿宋"/>
          <w:b/>
          <w:kern w:val="0"/>
          <w:sz w:val="24"/>
          <w:szCs w:val="24"/>
          <w:lang w:bidi="zh-CN"/>
        </w:rPr>
        <w:t xml:space="preserve"> </w:t>
      </w:r>
      <w:r>
        <w:rPr>
          <w:rFonts w:hint="eastAsia" w:ascii="仿宋" w:hAnsi="仿宋" w:eastAsia="仿宋" w:cs="仿宋"/>
          <w:b/>
          <w:kern w:val="0"/>
          <w:sz w:val="24"/>
          <w:szCs w:val="24"/>
          <w:lang w:val="zh-CN" w:bidi="zh-CN"/>
        </w:rPr>
        <w:tab/>
      </w:r>
      <w:r>
        <w:rPr>
          <w:rFonts w:hint="eastAsia" w:ascii="仿宋" w:hAnsi="仿宋" w:eastAsia="仿宋" w:cs="仿宋"/>
          <w:b/>
          <w:kern w:val="0"/>
          <w:sz w:val="24"/>
          <w:szCs w:val="24"/>
          <w:lang w:bidi="zh-CN"/>
        </w:rPr>
        <w:t xml:space="preserve"> </w:t>
      </w:r>
      <w:r>
        <w:rPr>
          <w:rFonts w:hint="eastAsia" w:ascii="仿宋" w:hAnsi="仿宋" w:eastAsia="仿宋" w:cs="仿宋"/>
          <w:b/>
          <w:kern w:val="0"/>
          <w:sz w:val="24"/>
          <w:szCs w:val="24"/>
          <w:lang w:val="zh-CN" w:bidi="zh-CN"/>
        </w:rPr>
        <w:t>月</w:t>
      </w:r>
      <w:r>
        <w:rPr>
          <w:rFonts w:hint="eastAsia" w:ascii="仿宋" w:hAnsi="仿宋" w:eastAsia="仿宋" w:cs="仿宋"/>
          <w:b/>
          <w:kern w:val="0"/>
          <w:sz w:val="24"/>
          <w:szCs w:val="24"/>
          <w:lang w:val="zh-CN" w:bidi="zh-CN"/>
        </w:rPr>
        <w:tab/>
      </w:r>
      <w:r>
        <w:rPr>
          <w:rFonts w:hint="eastAsia" w:ascii="仿宋" w:hAnsi="仿宋" w:eastAsia="仿宋" w:cs="仿宋"/>
          <w:b/>
          <w:kern w:val="0"/>
          <w:sz w:val="24"/>
          <w:szCs w:val="24"/>
          <w:lang w:val="zh-CN" w:bidi="zh-CN"/>
        </w:rPr>
        <w:t>日</w:t>
      </w:r>
      <w:r>
        <w:rPr>
          <w:rFonts w:hint="eastAsia" w:ascii="仿宋" w:hAnsi="仿宋" w:eastAsia="仿宋" w:cs="仿宋"/>
          <w:b/>
          <w:kern w:val="0"/>
          <w:sz w:val="24"/>
          <w:szCs w:val="24"/>
          <w:lang w:bidi="zh-CN"/>
        </w:rPr>
        <w:t xml:space="preserve">         </w:t>
      </w:r>
      <w:r>
        <w:rPr>
          <w:rFonts w:hint="eastAsia" w:ascii="仿宋" w:hAnsi="仿宋" w:eastAsia="仿宋" w:cs="仿宋"/>
          <w:b/>
          <w:kern w:val="0"/>
          <w:sz w:val="24"/>
          <w:szCs w:val="24"/>
          <w:lang w:val="zh-CN" w:bidi="zh-CN"/>
        </w:rPr>
        <w:t>日期：</w:t>
      </w:r>
      <w:r>
        <w:rPr>
          <w:rFonts w:hint="eastAsia" w:ascii="仿宋" w:hAnsi="仿宋" w:eastAsia="仿宋" w:cs="仿宋"/>
          <w:b/>
          <w:kern w:val="0"/>
          <w:sz w:val="24"/>
          <w:szCs w:val="24"/>
          <w:lang w:bidi="zh-CN"/>
        </w:rPr>
        <w:t xml:space="preserve">   </w:t>
      </w:r>
      <w:r>
        <w:rPr>
          <w:rFonts w:hint="eastAsia" w:ascii="仿宋" w:hAnsi="仿宋" w:eastAsia="仿宋" w:cs="仿宋"/>
          <w:b/>
          <w:kern w:val="0"/>
          <w:sz w:val="24"/>
          <w:szCs w:val="24"/>
          <w:lang w:val="zh-CN" w:bidi="zh-CN"/>
        </w:rPr>
        <w:t>年</w:t>
      </w:r>
      <w:r>
        <w:rPr>
          <w:rFonts w:hint="eastAsia" w:ascii="仿宋" w:hAnsi="仿宋" w:eastAsia="仿宋" w:cs="仿宋"/>
          <w:b/>
          <w:kern w:val="0"/>
          <w:sz w:val="24"/>
          <w:szCs w:val="24"/>
          <w:lang w:val="zh-CN" w:bidi="zh-CN"/>
        </w:rPr>
        <w:tab/>
      </w:r>
      <w:r>
        <w:rPr>
          <w:rFonts w:hint="eastAsia" w:ascii="仿宋" w:hAnsi="仿宋" w:eastAsia="仿宋" w:cs="仿宋"/>
          <w:b/>
          <w:kern w:val="0"/>
          <w:sz w:val="24"/>
          <w:szCs w:val="24"/>
          <w:lang w:bidi="zh-CN"/>
        </w:rPr>
        <w:t xml:space="preserve"> </w:t>
      </w:r>
      <w:r>
        <w:rPr>
          <w:rFonts w:hint="eastAsia" w:ascii="仿宋" w:hAnsi="仿宋" w:eastAsia="仿宋" w:cs="仿宋"/>
          <w:b/>
          <w:kern w:val="0"/>
          <w:sz w:val="24"/>
          <w:szCs w:val="24"/>
          <w:lang w:val="zh-CN" w:bidi="zh-CN"/>
        </w:rPr>
        <w:t>月</w:t>
      </w:r>
      <w:r>
        <w:rPr>
          <w:rFonts w:hint="eastAsia" w:ascii="仿宋" w:hAnsi="仿宋" w:eastAsia="仿宋" w:cs="仿宋"/>
          <w:b/>
          <w:kern w:val="0"/>
          <w:sz w:val="24"/>
          <w:szCs w:val="24"/>
          <w:lang w:val="zh-CN" w:bidi="zh-CN"/>
        </w:rPr>
        <w:tab/>
      </w:r>
      <w:r>
        <w:rPr>
          <w:rFonts w:hint="eastAsia" w:ascii="仿宋" w:hAnsi="仿宋" w:eastAsia="仿宋" w:cs="仿宋"/>
          <w:b/>
          <w:kern w:val="0"/>
          <w:sz w:val="24"/>
          <w:szCs w:val="24"/>
          <w:lang w:bidi="zh-CN"/>
        </w:rPr>
        <w:t xml:space="preserve"> </w:t>
      </w:r>
      <w:r>
        <w:rPr>
          <w:rFonts w:hint="eastAsia" w:ascii="仿宋" w:hAnsi="仿宋" w:eastAsia="仿宋" w:cs="仿宋"/>
          <w:b/>
          <w:kern w:val="0"/>
          <w:sz w:val="24"/>
          <w:szCs w:val="24"/>
          <w:lang w:val="zh-CN" w:bidi="zh-CN"/>
        </w:rPr>
        <w:t>日</w:t>
      </w:r>
    </w:p>
    <w:p>
      <w:pPr>
        <w:topLinePunct/>
        <w:spacing w:line="360" w:lineRule="auto"/>
        <w:ind w:firstLine="480"/>
        <w:jc w:val="left"/>
        <w:rPr>
          <w:rFonts w:ascii="宋体" w:hAnsi="宋体" w:eastAsia="宋体" w:cs="宋体"/>
          <w:bCs/>
          <w:color w:val="000000"/>
          <w:sz w:val="24"/>
        </w:rPr>
      </w:pPr>
    </w:p>
    <w:p>
      <w:pPr>
        <w:ind w:firstLine="42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粗黑宋简体">
    <w:altName w:val="宋体"/>
    <w:panose1 w:val="00000000000000000000"/>
    <w:charset w:val="86"/>
    <w:family w:val="auto"/>
    <w:pitch w:val="default"/>
    <w:sig w:usb0="00000000" w:usb1="00000000" w:usb2="00000012" w:usb3="00000000" w:csb0="00040001"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55A2B5"/>
    <w:multiLevelType w:val="singleLevel"/>
    <w:tmpl w:val="9155A2B5"/>
    <w:lvl w:ilvl="0" w:tentative="0">
      <w:start w:val="3"/>
      <w:numFmt w:val="chineseCounting"/>
      <w:suff w:val="nothing"/>
      <w:lvlText w:val="%1、"/>
      <w:lvlJc w:val="left"/>
      <w:rPr>
        <w:rFonts w:hint="eastAsia"/>
      </w:rPr>
    </w:lvl>
  </w:abstractNum>
  <w:abstractNum w:abstractNumId="1">
    <w:nsid w:val="96060872"/>
    <w:multiLevelType w:val="singleLevel"/>
    <w:tmpl w:val="96060872"/>
    <w:lvl w:ilvl="0" w:tentative="0">
      <w:start w:val="1"/>
      <w:numFmt w:val="decimal"/>
      <w:suff w:val="nothing"/>
      <w:lvlText w:val="（%1）"/>
      <w:lvlJc w:val="left"/>
    </w:lvl>
  </w:abstractNum>
  <w:abstractNum w:abstractNumId="2">
    <w:nsid w:val="B12294F1"/>
    <w:multiLevelType w:val="singleLevel"/>
    <w:tmpl w:val="B12294F1"/>
    <w:lvl w:ilvl="0" w:tentative="0">
      <w:start w:val="1"/>
      <w:numFmt w:val="decimal"/>
      <w:lvlText w:val="%1."/>
      <w:lvlJc w:val="left"/>
      <w:pPr>
        <w:tabs>
          <w:tab w:val="left" w:pos="312"/>
        </w:tabs>
      </w:pPr>
    </w:lvl>
  </w:abstractNum>
  <w:abstractNum w:abstractNumId="3">
    <w:nsid w:val="B6FB6C27"/>
    <w:multiLevelType w:val="singleLevel"/>
    <w:tmpl w:val="B6FB6C27"/>
    <w:lvl w:ilvl="0" w:tentative="0">
      <w:start w:val="1"/>
      <w:numFmt w:val="decimal"/>
      <w:lvlText w:val="%1."/>
      <w:lvlJc w:val="left"/>
      <w:pPr>
        <w:tabs>
          <w:tab w:val="left" w:pos="312"/>
        </w:tabs>
      </w:pPr>
    </w:lvl>
  </w:abstractNum>
  <w:abstractNum w:abstractNumId="4">
    <w:nsid w:val="DCA2426A"/>
    <w:multiLevelType w:val="singleLevel"/>
    <w:tmpl w:val="DCA2426A"/>
    <w:lvl w:ilvl="0" w:tentative="0">
      <w:start w:val="1"/>
      <w:numFmt w:val="decimal"/>
      <w:lvlText w:val="%1."/>
      <w:lvlJc w:val="left"/>
      <w:pPr>
        <w:tabs>
          <w:tab w:val="left" w:pos="737"/>
        </w:tabs>
      </w:pPr>
    </w:lvl>
  </w:abstractNum>
  <w:abstractNum w:abstractNumId="5">
    <w:nsid w:val="E2E0DB2C"/>
    <w:multiLevelType w:val="singleLevel"/>
    <w:tmpl w:val="E2E0DB2C"/>
    <w:lvl w:ilvl="0" w:tentative="0">
      <w:start w:val="1"/>
      <w:numFmt w:val="chineseCounting"/>
      <w:suff w:val="space"/>
      <w:lvlText w:val="第%1条"/>
      <w:lvlJc w:val="left"/>
      <w:rPr>
        <w:rFonts w:hint="eastAsia"/>
      </w:rPr>
    </w:lvl>
  </w:abstractNum>
  <w:abstractNum w:abstractNumId="6">
    <w:nsid w:val="ED560901"/>
    <w:multiLevelType w:val="singleLevel"/>
    <w:tmpl w:val="ED560901"/>
    <w:lvl w:ilvl="0" w:tentative="0">
      <w:start w:val="1"/>
      <w:numFmt w:val="decimal"/>
      <w:lvlText w:val="%1."/>
      <w:lvlJc w:val="left"/>
      <w:pPr>
        <w:tabs>
          <w:tab w:val="left" w:pos="312"/>
        </w:tabs>
      </w:pPr>
    </w:lvl>
  </w:abstractNum>
  <w:abstractNum w:abstractNumId="7">
    <w:nsid w:val="026F1303"/>
    <w:multiLevelType w:val="singleLevel"/>
    <w:tmpl w:val="026F1303"/>
    <w:lvl w:ilvl="0" w:tentative="0">
      <w:start w:val="1"/>
      <w:numFmt w:val="decimal"/>
      <w:lvlText w:val="%1."/>
      <w:lvlJc w:val="left"/>
      <w:pPr>
        <w:tabs>
          <w:tab w:val="left" w:pos="312"/>
        </w:tabs>
      </w:pPr>
    </w:lvl>
  </w:abstractNum>
  <w:abstractNum w:abstractNumId="8">
    <w:nsid w:val="53D2E72A"/>
    <w:multiLevelType w:val="singleLevel"/>
    <w:tmpl w:val="53D2E72A"/>
    <w:lvl w:ilvl="0" w:tentative="0">
      <w:start w:val="1"/>
      <w:numFmt w:val="decimal"/>
      <w:lvlText w:val="%1."/>
      <w:lvlJc w:val="left"/>
      <w:pPr>
        <w:tabs>
          <w:tab w:val="left" w:pos="312"/>
        </w:tabs>
      </w:pPr>
    </w:lvl>
  </w:abstractNum>
  <w:abstractNum w:abstractNumId="9">
    <w:nsid w:val="5BA39B34"/>
    <w:multiLevelType w:val="singleLevel"/>
    <w:tmpl w:val="5BA39B34"/>
    <w:lvl w:ilvl="0" w:tentative="0">
      <w:start w:val="1"/>
      <w:numFmt w:val="decimal"/>
      <w:lvlText w:val="%1."/>
      <w:lvlJc w:val="left"/>
      <w:pPr>
        <w:tabs>
          <w:tab w:val="left" w:pos="312"/>
        </w:tabs>
      </w:pPr>
    </w:lvl>
  </w:abstractNum>
  <w:abstractNum w:abstractNumId="10">
    <w:nsid w:val="735F5227"/>
    <w:multiLevelType w:val="singleLevel"/>
    <w:tmpl w:val="735F5227"/>
    <w:lvl w:ilvl="0" w:tentative="0">
      <w:start w:val="1"/>
      <w:numFmt w:val="decimal"/>
      <w:lvlText w:val="%1."/>
      <w:lvlJc w:val="left"/>
      <w:pPr>
        <w:tabs>
          <w:tab w:val="left" w:pos="312"/>
        </w:tabs>
      </w:pPr>
    </w:lvl>
  </w:abstractNum>
  <w:num w:numId="1">
    <w:abstractNumId w:val="0"/>
  </w:num>
  <w:num w:numId="2">
    <w:abstractNumId w:val="2"/>
  </w:num>
  <w:num w:numId="3">
    <w:abstractNumId w:val="5"/>
  </w:num>
  <w:num w:numId="4">
    <w:abstractNumId w:val="6"/>
  </w:num>
  <w:num w:numId="5">
    <w:abstractNumId w:val="8"/>
  </w:num>
  <w:num w:numId="6">
    <w:abstractNumId w:val="4"/>
  </w:num>
  <w:num w:numId="7">
    <w:abstractNumId w:val="9"/>
  </w:num>
  <w:num w:numId="8">
    <w:abstractNumId w:val="7"/>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BlN2Y4MzQ5M2YxOGVlZDMzMmM1NWM5MTIyZTc2ODMifQ=="/>
  </w:docVars>
  <w:rsids>
    <w:rsidRoot w:val="00A7655D"/>
    <w:rsid w:val="00001AEC"/>
    <w:rsid w:val="000029D3"/>
    <w:rsid w:val="000257E0"/>
    <w:rsid w:val="000B5159"/>
    <w:rsid w:val="00171491"/>
    <w:rsid w:val="0018078D"/>
    <w:rsid w:val="001D7796"/>
    <w:rsid w:val="00210BE0"/>
    <w:rsid w:val="002450F7"/>
    <w:rsid w:val="0025382A"/>
    <w:rsid w:val="00264A05"/>
    <w:rsid w:val="002E2D8C"/>
    <w:rsid w:val="00392F73"/>
    <w:rsid w:val="003F20D7"/>
    <w:rsid w:val="004B7AD1"/>
    <w:rsid w:val="004D1726"/>
    <w:rsid w:val="004E5660"/>
    <w:rsid w:val="00540AEA"/>
    <w:rsid w:val="00562D93"/>
    <w:rsid w:val="00611B68"/>
    <w:rsid w:val="0067306F"/>
    <w:rsid w:val="007D2122"/>
    <w:rsid w:val="00820E67"/>
    <w:rsid w:val="00895B3D"/>
    <w:rsid w:val="008D76E2"/>
    <w:rsid w:val="00961C67"/>
    <w:rsid w:val="009C1DB9"/>
    <w:rsid w:val="009D7E15"/>
    <w:rsid w:val="00A7655D"/>
    <w:rsid w:val="00A9574C"/>
    <w:rsid w:val="00AE4701"/>
    <w:rsid w:val="00B012BD"/>
    <w:rsid w:val="00B04C72"/>
    <w:rsid w:val="00BF2A44"/>
    <w:rsid w:val="00C247FA"/>
    <w:rsid w:val="00C66D39"/>
    <w:rsid w:val="00CC6BDF"/>
    <w:rsid w:val="00CD0774"/>
    <w:rsid w:val="00CF5B95"/>
    <w:rsid w:val="00D43C22"/>
    <w:rsid w:val="00D506E8"/>
    <w:rsid w:val="00D60627"/>
    <w:rsid w:val="00D62E78"/>
    <w:rsid w:val="00DC146B"/>
    <w:rsid w:val="00DE493D"/>
    <w:rsid w:val="00E423A5"/>
    <w:rsid w:val="00F22991"/>
    <w:rsid w:val="00FA6ECE"/>
    <w:rsid w:val="00FE2AA9"/>
    <w:rsid w:val="00FF0F47"/>
    <w:rsid w:val="049F51EA"/>
    <w:rsid w:val="05A625A8"/>
    <w:rsid w:val="13CF6EF6"/>
    <w:rsid w:val="148D221B"/>
    <w:rsid w:val="1B3310A2"/>
    <w:rsid w:val="1E2307E2"/>
    <w:rsid w:val="20140D2A"/>
    <w:rsid w:val="239448A4"/>
    <w:rsid w:val="24A24A09"/>
    <w:rsid w:val="26404FD5"/>
    <w:rsid w:val="29D07ADC"/>
    <w:rsid w:val="2B3A69BA"/>
    <w:rsid w:val="2D1F4CCD"/>
    <w:rsid w:val="2F70675C"/>
    <w:rsid w:val="35812AC4"/>
    <w:rsid w:val="3B53405D"/>
    <w:rsid w:val="3E6F5558"/>
    <w:rsid w:val="442073EE"/>
    <w:rsid w:val="48C73F13"/>
    <w:rsid w:val="4B4D3BBE"/>
    <w:rsid w:val="4BC51BF1"/>
    <w:rsid w:val="4C0E7CD6"/>
    <w:rsid w:val="4CC134E4"/>
    <w:rsid w:val="4E0E2CFE"/>
    <w:rsid w:val="4F4A4C24"/>
    <w:rsid w:val="51410F52"/>
    <w:rsid w:val="516843E4"/>
    <w:rsid w:val="576E4151"/>
    <w:rsid w:val="59E75CE1"/>
    <w:rsid w:val="5AA36965"/>
    <w:rsid w:val="5B0E18F6"/>
    <w:rsid w:val="5B236E6D"/>
    <w:rsid w:val="5BBB63B3"/>
    <w:rsid w:val="5BC54DDE"/>
    <w:rsid w:val="63791138"/>
    <w:rsid w:val="660D12B5"/>
    <w:rsid w:val="66D132F7"/>
    <w:rsid w:val="67FC506B"/>
    <w:rsid w:val="6F206BC0"/>
    <w:rsid w:val="71C13442"/>
    <w:rsid w:val="73D0162D"/>
    <w:rsid w:val="74CB0B2C"/>
    <w:rsid w:val="7C3F701D"/>
    <w:rsid w:val="FE57A2B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nhideWhenUsed="0" w:uiPriority="99" w:semiHidden="0"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5">
    <w:name w:val="Default Paragraph Font"/>
    <w:semiHidden/>
    <w:unhideWhenUsed/>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0"/>
    <w:pPr>
      <w:tabs>
        <w:tab w:val="left" w:pos="567"/>
      </w:tabs>
      <w:spacing w:before="120" w:line="22" w:lineRule="atLeast"/>
    </w:pPr>
    <w:rPr>
      <w:rFonts w:cs="Times New Roman"/>
      <w:sz w:val="24"/>
      <w:szCs w:val="24"/>
    </w:rPr>
  </w:style>
  <w:style w:type="paragraph" w:styleId="3">
    <w:name w:val="annotation text"/>
    <w:basedOn w:val="1"/>
    <w:link w:val="23"/>
    <w:autoRedefine/>
    <w:semiHidden/>
    <w:unhideWhenUsed/>
    <w:qFormat/>
    <w:uiPriority w:val="99"/>
    <w:pPr>
      <w:jc w:val="left"/>
    </w:pPr>
  </w:style>
  <w:style w:type="paragraph" w:styleId="4">
    <w:name w:val="Body Text Indent"/>
    <w:basedOn w:val="1"/>
    <w:next w:val="1"/>
    <w:autoRedefine/>
    <w:qFormat/>
    <w:uiPriority w:val="0"/>
    <w:pPr>
      <w:spacing w:after="120"/>
      <w:ind w:left="420" w:leftChars="200"/>
    </w:pPr>
  </w:style>
  <w:style w:type="paragraph" w:styleId="5">
    <w:name w:val="Plain Text"/>
    <w:basedOn w:val="1"/>
    <w:autoRedefine/>
    <w:qFormat/>
    <w:uiPriority w:val="0"/>
    <w:rPr>
      <w:rFonts w:ascii="宋体" w:hAnsi="Courier New"/>
      <w:kern w:val="0"/>
      <w:szCs w:val="20"/>
    </w:rPr>
  </w:style>
  <w:style w:type="paragraph" w:styleId="6">
    <w:name w:val="Balloon Text"/>
    <w:basedOn w:val="1"/>
    <w:link w:val="22"/>
    <w:semiHidden/>
    <w:unhideWhenUsed/>
    <w:uiPriority w:val="99"/>
    <w:rPr>
      <w:sz w:val="18"/>
      <w:szCs w:val="18"/>
    </w:rPr>
  </w:style>
  <w:style w:type="paragraph" w:styleId="7">
    <w:name w:val="footer"/>
    <w:basedOn w:val="1"/>
    <w:link w:val="18"/>
    <w:autoRedefine/>
    <w:unhideWhenUsed/>
    <w:qFormat/>
    <w:uiPriority w:val="99"/>
    <w:pPr>
      <w:tabs>
        <w:tab w:val="center" w:pos="4153"/>
        <w:tab w:val="right" w:pos="8306"/>
      </w:tabs>
      <w:snapToGrid w:val="0"/>
      <w:jc w:val="left"/>
    </w:pPr>
    <w:rPr>
      <w:sz w:val="18"/>
      <w:szCs w:val="18"/>
    </w:rPr>
  </w:style>
  <w:style w:type="paragraph" w:styleId="8">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6"/>
    <w:basedOn w:val="1"/>
    <w:next w:val="1"/>
    <w:autoRedefine/>
    <w:qFormat/>
    <w:uiPriority w:val="99"/>
    <w:pPr>
      <w:ind w:left="1050"/>
      <w:jc w:val="left"/>
    </w:pPr>
    <w:rPr>
      <w:rFonts w:ascii="Calibri" w:hAnsi="Calibri" w:cs="Calibri"/>
      <w:sz w:val="18"/>
      <w:szCs w:val="18"/>
    </w:rPr>
  </w:style>
  <w:style w:type="paragraph" w:styleId="10">
    <w:name w:val="annotation subject"/>
    <w:basedOn w:val="3"/>
    <w:next w:val="3"/>
    <w:link w:val="24"/>
    <w:autoRedefine/>
    <w:semiHidden/>
    <w:unhideWhenUsed/>
    <w:qFormat/>
    <w:uiPriority w:val="99"/>
    <w:rPr>
      <w:b/>
      <w:bCs/>
    </w:rPr>
  </w:style>
  <w:style w:type="paragraph" w:styleId="11">
    <w:name w:val="Body Text First Indent"/>
    <w:basedOn w:val="2"/>
    <w:next w:val="9"/>
    <w:autoRedefine/>
    <w:unhideWhenUsed/>
    <w:qFormat/>
    <w:uiPriority w:val="0"/>
    <w:pPr>
      <w:ind w:firstLine="420" w:firstLineChars="100"/>
    </w:pPr>
    <w:rPr>
      <w:rFonts w:ascii="宋体" w:hAnsi="宋体"/>
      <w:color w:val="000000"/>
      <w:kern w:val="0"/>
      <w:szCs w:val="18"/>
    </w:rPr>
  </w:style>
  <w:style w:type="paragraph" w:styleId="12">
    <w:name w:val="Body Text First Indent 2"/>
    <w:basedOn w:val="4"/>
    <w:next w:val="11"/>
    <w:autoRedefine/>
    <w:qFormat/>
    <w:uiPriority w:val="0"/>
    <w:pPr>
      <w:framePr w:hSpace="180" w:wrap="around" w:vAnchor="text" w:hAnchor="page" w:x="1503" w:y="168"/>
      <w:suppressOverlap/>
      <w:ind w:left="0" w:leftChars="0" w:firstLine="560" w:firstLineChars="200"/>
      <w:jc w:val="left"/>
    </w:pPr>
    <w:rPr>
      <w:rFonts w:ascii="仿宋" w:hAnsi="仿宋" w:eastAsia="仿宋" w:cs="Times New Roman"/>
      <w:sz w:val="28"/>
      <w:szCs w:val="28"/>
    </w:rPr>
  </w:style>
  <w:style w:type="table" w:styleId="14">
    <w:name w:val="Table Grid"/>
    <w:basedOn w:val="1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annotation reference"/>
    <w:basedOn w:val="15"/>
    <w:autoRedefine/>
    <w:semiHidden/>
    <w:unhideWhenUsed/>
    <w:qFormat/>
    <w:uiPriority w:val="99"/>
    <w:rPr>
      <w:sz w:val="21"/>
      <w:szCs w:val="21"/>
    </w:rPr>
  </w:style>
  <w:style w:type="character" w:customStyle="1" w:styleId="17">
    <w:name w:val="页眉 字符"/>
    <w:basedOn w:val="15"/>
    <w:link w:val="8"/>
    <w:autoRedefine/>
    <w:qFormat/>
    <w:uiPriority w:val="99"/>
    <w:rPr>
      <w:sz w:val="18"/>
      <w:szCs w:val="18"/>
    </w:rPr>
  </w:style>
  <w:style w:type="character" w:customStyle="1" w:styleId="18">
    <w:name w:val="页脚 字符"/>
    <w:basedOn w:val="15"/>
    <w:link w:val="7"/>
    <w:autoRedefine/>
    <w:qFormat/>
    <w:uiPriority w:val="99"/>
    <w:rPr>
      <w:sz w:val="18"/>
      <w:szCs w:val="18"/>
    </w:rPr>
  </w:style>
  <w:style w:type="paragraph" w:customStyle="1" w:styleId="19">
    <w:name w:val="列出段落1"/>
    <w:basedOn w:val="1"/>
    <w:autoRedefine/>
    <w:qFormat/>
    <w:uiPriority w:val="99"/>
    <w:pPr>
      <w:ind w:left="720" w:leftChars="400"/>
    </w:pPr>
  </w:style>
  <w:style w:type="paragraph" w:customStyle="1" w:styleId="20">
    <w:name w:val="列表段落1"/>
    <w:basedOn w:val="1"/>
    <w:autoRedefine/>
    <w:qFormat/>
    <w:uiPriority w:val="34"/>
    <w:pPr>
      <w:ind w:left="720" w:leftChars="400"/>
    </w:pPr>
  </w:style>
  <w:style w:type="paragraph" w:styleId="21">
    <w:name w:val="List Paragraph"/>
    <w:basedOn w:val="1"/>
    <w:autoRedefine/>
    <w:qFormat/>
    <w:uiPriority w:val="99"/>
    <w:pPr>
      <w:ind w:firstLine="420" w:firstLineChars="200"/>
    </w:pPr>
  </w:style>
  <w:style w:type="character" w:customStyle="1" w:styleId="22">
    <w:name w:val="批注框文本 字符"/>
    <w:basedOn w:val="15"/>
    <w:link w:val="6"/>
    <w:autoRedefine/>
    <w:semiHidden/>
    <w:qFormat/>
    <w:uiPriority w:val="99"/>
    <w:rPr>
      <w:rFonts w:asciiTheme="minorHAnsi" w:hAnsiTheme="minorHAnsi" w:eastAsiaTheme="minorEastAsia" w:cstheme="minorBidi"/>
      <w:kern w:val="2"/>
      <w:sz w:val="18"/>
      <w:szCs w:val="18"/>
    </w:rPr>
  </w:style>
  <w:style w:type="character" w:customStyle="1" w:styleId="23">
    <w:name w:val="批注文字 字符"/>
    <w:basedOn w:val="15"/>
    <w:link w:val="3"/>
    <w:autoRedefine/>
    <w:semiHidden/>
    <w:qFormat/>
    <w:uiPriority w:val="99"/>
    <w:rPr>
      <w:rFonts w:asciiTheme="minorHAnsi" w:hAnsiTheme="minorHAnsi" w:eastAsiaTheme="minorEastAsia" w:cstheme="minorBidi"/>
      <w:kern w:val="2"/>
      <w:sz w:val="21"/>
      <w:szCs w:val="22"/>
    </w:rPr>
  </w:style>
  <w:style w:type="character" w:customStyle="1" w:styleId="24">
    <w:name w:val="批注主题 字符"/>
    <w:basedOn w:val="23"/>
    <w:link w:val="10"/>
    <w:autoRedefine/>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数字引用" Version="1987"/>
</file>

<file path=customXml/itemProps1.xml><?xml version="1.0" encoding="utf-8"?>
<ds:datastoreItem xmlns:ds="http://schemas.openxmlformats.org/officeDocument/2006/customXml" ds:itemID="{B3CBB856-9F4C-490D-B738-A4E7E99665C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1207</Words>
  <Characters>6882</Characters>
  <Lines>57</Lines>
  <Paragraphs>16</Paragraphs>
  <TotalTime>12</TotalTime>
  <ScaleCrop>false</ScaleCrop>
  <LinksUpToDate>false</LinksUpToDate>
  <CharactersWithSpaces>8073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2024-04-19T08:06:00Z</dcterms:created>
  <dc:creator>夏 荻璇</dc:creator>
  <cp:lastModifiedBy>黃大星</cp:lastModifiedBy>
  <dcterms:modified xsi:type="dcterms:W3CDTF">2024-04-22T09:32:23Z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E3CCEEB08CB94064B4BEB5899971312C_13</vt:lpwstr>
  </property>
</Properties>
</file>